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1C21A944" w:rsidR="00F25091" w:rsidRPr="00040AA3" w:rsidRDefault="00F25091" w:rsidP="00FE542B">
      <w:pPr>
        <w:pStyle w:val="3GPPHeader"/>
        <w:spacing w:after="0"/>
        <w:rPr>
          <w:rFonts w:cs="Arial"/>
          <w:bCs/>
          <w:szCs w:val="24"/>
          <w:lang w:val="en-US"/>
        </w:rPr>
      </w:pPr>
      <w:bookmarkStart w:id="0" w:name="_Hlk161932571"/>
      <w:r w:rsidRPr="00040AA3">
        <w:rPr>
          <w:rFonts w:cs="Arial"/>
          <w:lang w:val="en-US"/>
        </w:rPr>
        <w:t>3GPP RAN WG2 Meeting #12</w:t>
      </w:r>
      <w:r w:rsidR="00A2135D">
        <w:rPr>
          <w:rFonts w:cs="Arial"/>
          <w:lang w:val="en-US"/>
        </w:rPr>
        <w:t>8</w:t>
      </w:r>
      <w:r w:rsidRPr="00040AA3">
        <w:rPr>
          <w:rFonts w:cs="Arial"/>
          <w:lang w:val="en-US"/>
        </w:rPr>
        <w:tab/>
      </w:r>
      <w:r w:rsidR="00AA257C" w:rsidRPr="00AA257C">
        <w:rPr>
          <w:lang w:val="en-US" w:eastAsia="ja-JP"/>
        </w:rPr>
        <w:t>R2-2410684</w:t>
      </w:r>
    </w:p>
    <w:p w14:paraId="6C801D07" w14:textId="19064429" w:rsidR="00F25091" w:rsidRPr="00040AA3" w:rsidRDefault="00CD481D" w:rsidP="002752F1">
      <w:pPr>
        <w:pStyle w:val="CRCoverPage"/>
        <w:spacing w:after="0"/>
        <w:jc w:val="both"/>
        <w:outlineLvl w:val="0"/>
        <w:rPr>
          <w:b/>
          <w:noProof/>
          <w:sz w:val="24"/>
          <w:szCs w:val="24"/>
          <w:lang w:val="en-US"/>
        </w:rPr>
      </w:pPr>
      <w:r w:rsidRPr="00CD481D">
        <w:rPr>
          <w:b/>
          <w:noProof/>
          <w:sz w:val="24"/>
          <w:lang w:val="en-US"/>
        </w:rPr>
        <w:t>Orlando, USA, Nov</w:t>
      </w:r>
      <w:r>
        <w:rPr>
          <w:b/>
          <w:noProof/>
          <w:sz w:val="24"/>
          <w:lang w:val="en-US"/>
        </w:rPr>
        <w:t xml:space="preserve"> </w:t>
      </w:r>
      <w:r w:rsidRPr="00CD481D">
        <w:rPr>
          <w:b/>
          <w:noProof/>
          <w:sz w:val="24"/>
          <w:lang w:val="en-US"/>
        </w:rPr>
        <w:t>18</w:t>
      </w:r>
      <w:r w:rsidRPr="00CD481D">
        <w:rPr>
          <w:b/>
          <w:noProof/>
          <w:sz w:val="24"/>
          <w:vertAlign w:val="superscript"/>
          <w:lang w:val="en-US"/>
        </w:rPr>
        <w:t>th</w:t>
      </w:r>
      <w:r w:rsidRPr="00CD481D">
        <w:rPr>
          <w:b/>
          <w:noProof/>
          <w:sz w:val="24"/>
          <w:lang w:val="en-US"/>
        </w:rPr>
        <w:t xml:space="preserve"> – 22</w:t>
      </w:r>
      <w:r w:rsidRPr="00CD481D">
        <w:rPr>
          <w:b/>
          <w:noProof/>
          <w:sz w:val="24"/>
          <w:vertAlign w:val="superscript"/>
          <w:lang w:val="en-US"/>
        </w:rPr>
        <w:t>nd</w:t>
      </w:r>
      <w:r w:rsidRPr="00CD481D">
        <w:rPr>
          <w:b/>
          <w:noProof/>
          <w:sz w:val="24"/>
          <w:lang w:val="en-US"/>
        </w:rPr>
        <w:t xml:space="preserve">, </w:t>
      </w:r>
      <w:r w:rsidR="007613CF" w:rsidRPr="00040AA3">
        <w:rPr>
          <w:b/>
          <w:noProof/>
          <w:sz w:val="24"/>
          <w:lang w:val="en-US"/>
        </w:rPr>
        <w:t>202</w:t>
      </w:r>
      <w:r w:rsidR="007613CF">
        <w:rPr>
          <w:b/>
          <w:noProof/>
          <w:sz w:val="24"/>
          <w:lang w:val="en-US"/>
        </w:rPr>
        <w:t>4</w:t>
      </w:r>
      <w:r w:rsidR="00F25091" w:rsidRPr="00040AA3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 xml:space="preserve">          </w:t>
      </w:r>
      <w:r w:rsidR="00F25091" w:rsidRPr="00040AA3">
        <w:rPr>
          <w:b/>
          <w:noProof/>
          <w:sz w:val="24"/>
          <w:lang w:val="en-US"/>
        </w:rPr>
        <w:t xml:space="preserve"> </w:t>
      </w:r>
      <w:r w:rsidR="00F25091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ab/>
        <w:t xml:space="preserve">      </w:t>
      </w:r>
      <w:r w:rsidR="00AA257C">
        <w:rPr>
          <w:b/>
          <w:noProof/>
          <w:sz w:val="24"/>
          <w:lang w:val="en-US"/>
        </w:rPr>
        <w:tab/>
      </w:r>
      <w:r w:rsidR="00AA257C">
        <w:rPr>
          <w:b/>
          <w:noProof/>
          <w:sz w:val="24"/>
          <w:lang w:val="en-US"/>
        </w:rPr>
        <w:tab/>
      </w:r>
      <w:r w:rsidR="00AA257C">
        <w:rPr>
          <w:b/>
          <w:noProof/>
          <w:sz w:val="24"/>
          <w:lang w:val="en-US"/>
        </w:rPr>
        <w:tab/>
      </w:r>
      <w:r w:rsidR="00AA257C">
        <w:rPr>
          <w:b/>
          <w:noProof/>
          <w:sz w:val="24"/>
          <w:lang w:val="en-US"/>
        </w:rPr>
        <w:tab/>
      </w:r>
      <w:r w:rsidR="00AA257C">
        <w:rPr>
          <w:b/>
          <w:noProof/>
          <w:sz w:val="24"/>
          <w:lang w:val="en-US"/>
        </w:rPr>
        <w:tab/>
      </w:r>
      <w:r w:rsidR="00AA257C">
        <w:rPr>
          <w:b/>
          <w:noProof/>
          <w:sz w:val="24"/>
          <w:lang w:val="en-US"/>
        </w:rPr>
        <w:tab/>
      </w:r>
    </w:p>
    <w:p w14:paraId="5CCE95FC" w14:textId="77777777" w:rsidR="002752F1" w:rsidRPr="00A2135D" w:rsidRDefault="002752F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</w:p>
    <w:p w14:paraId="09E68C28" w14:textId="6A9F590E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D92F34">
        <w:rPr>
          <w:rFonts w:cs="Arial"/>
          <w:sz w:val="22"/>
          <w:szCs w:val="22"/>
          <w:lang w:val="en-US"/>
        </w:rPr>
        <w:t>8.7.4</w:t>
      </w:r>
      <w:r w:rsidR="0076099A">
        <w:rPr>
          <w:rFonts w:cs="Arial"/>
          <w:sz w:val="22"/>
          <w:szCs w:val="22"/>
          <w:lang w:val="en-US"/>
        </w:rPr>
        <w:t>.</w:t>
      </w:r>
      <w:r w:rsidR="005B58F7">
        <w:rPr>
          <w:rFonts w:cs="Arial"/>
          <w:sz w:val="22"/>
          <w:szCs w:val="22"/>
          <w:lang w:val="en-US"/>
        </w:rPr>
        <w:t>2</w:t>
      </w:r>
    </w:p>
    <w:p w14:paraId="6C9BA2AF" w14:textId="5687542E" w:rsidR="00F25091" w:rsidRPr="00040AA3" w:rsidRDefault="00F25091" w:rsidP="00FE542B">
      <w:pPr>
        <w:pStyle w:val="3GPPHeader"/>
        <w:spacing w:after="0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B40148">
        <w:rPr>
          <w:rFonts w:cs="Arial"/>
          <w:sz w:val="22"/>
          <w:szCs w:val="22"/>
          <w:lang w:val="en-US"/>
        </w:rPr>
        <w:t>HONOR</w:t>
      </w:r>
    </w:p>
    <w:p w14:paraId="29BD10B5" w14:textId="02D5075D" w:rsidR="00F25091" w:rsidRPr="00040AA3" w:rsidRDefault="00F25091" w:rsidP="00FE542B">
      <w:pPr>
        <w:pStyle w:val="3GPPHeader"/>
        <w:spacing w:after="0"/>
        <w:rPr>
          <w:rFonts w:cs="Arial"/>
          <w:color w:val="000000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ED7FE8" w:rsidRPr="00ED7FE8">
        <w:rPr>
          <w:rFonts w:cs="Arial"/>
          <w:sz w:val="22"/>
          <w:szCs w:val="22"/>
          <w:lang w:val="en-US"/>
        </w:rPr>
        <w:t xml:space="preserve">Discussion on </w:t>
      </w:r>
      <w:r w:rsidR="005B58F7">
        <w:rPr>
          <w:rFonts w:cs="Arial"/>
          <w:sz w:val="22"/>
          <w:szCs w:val="22"/>
          <w:lang w:val="en-US"/>
        </w:rPr>
        <w:t>DSR</w:t>
      </w:r>
      <w:r w:rsidR="00ED7FE8" w:rsidRPr="00ED7FE8">
        <w:rPr>
          <w:rFonts w:cs="Arial"/>
          <w:sz w:val="22"/>
          <w:szCs w:val="22"/>
          <w:lang w:val="en-US"/>
        </w:rPr>
        <w:t xml:space="preserve"> enhancements</w:t>
      </w:r>
    </w:p>
    <w:p w14:paraId="5536B06B" w14:textId="7EB810D9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2752F1">
        <w:rPr>
          <w:rFonts w:cs="Arial"/>
          <w:sz w:val="22"/>
          <w:szCs w:val="22"/>
          <w:lang w:val="en-US"/>
        </w:rPr>
        <w:t xml:space="preserve"> and Decision</w:t>
      </w:r>
    </w:p>
    <w:bookmarkEnd w:id="0"/>
    <w:p w14:paraId="2E1AC958" w14:textId="77777777" w:rsidR="00F25091" w:rsidRPr="00040AA3" w:rsidRDefault="00F25091" w:rsidP="00FE542B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13827E2F" w14:textId="1EE2905C" w:rsidR="00C94091" w:rsidRPr="00C94091" w:rsidRDefault="00ED7FE8" w:rsidP="00FE542B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>In RAN</w:t>
      </w:r>
      <w:r w:rsidR="00C94091">
        <w:rPr>
          <w:lang w:val="en-US"/>
        </w:rPr>
        <w:t>2</w:t>
      </w:r>
      <w:r w:rsidRPr="00ED7FE8">
        <w:rPr>
          <w:lang w:val="en-US"/>
        </w:rPr>
        <w:t>#1</w:t>
      </w:r>
      <w:r w:rsidR="00C94091">
        <w:rPr>
          <w:lang w:val="en-US"/>
        </w:rPr>
        <w:t>2</w:t>
      </w:r>
      <w:r w:rsidR="007613CF">
        <w:rPr>
          <w:lang w:val="en-US"/>
        </w:rPr>
        <w:t>7</w:t>
      </w:r>
      <w:r w:rsidRPr="00ED7FE8">
        <w:rPr>
          <w:lang w:val="en-US"/>
        </w:rPr>
        <w:t xml:space="preserve">, </w:t>
      </w:r>
      <w:r w:rsidR="00C94091">
        <w:rPr>
          <w:lang w:val="en-US"/>
        </w:rPr>
        <w:t>t</w:t>
      </w:r>
      <w:r w:rsidRPr="00ED7FE8">
        <w:rPr>
          <w:lang w:val="en-US"/>
        </w:rPr>
        <w:t xml:space="preserve">he following </w:t>
      </w:r>
      <w:r w:rsidR="00C94091">
        <w:rPr>
          <w:lang w:val="en-US"/>
        </w:rPr>
        <w:t>agreements</w:t>
      </w:r>
      <w:r w:rsidRPr="00ED7FE8">
        <w:rPr>
          <w:lang w:val="en-US"/>
        </w:rPr>
        <w:t xml:space="preserve"> were agree</w:t>
      </w:r>
      <w:r w:rsidR="00C94091">
        <w:rPr>
          <w:lang w:val="en-US"/>
        </w:rPr>
        <w:t>d</w:t>
      </w:r>
      <w:r w:rsidR="00897070">
        <w:rPr>
          <w:lang w:val="en-US"/>
        </w:rPr>
        <w:t xml:space="preserve"> </w:t>
      </w:r>
      <w:r w:rsidR="00BA254F">
        <w:rPr>
          <w:lang w:val="en-US"/>
        </w:rPr>
        <w:t>[1]</w:t>
      </w:r>
      <w:r w:rsidRPr="00ED7FE8">
        <w:rPr>
          <w:lang w:val="en-US"/>
        </w:rPr>
        <w:t>:</w:t>
      </w: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7229"/>
      </w:tblGrid>
      <w:tr w:rsidR="00C94091" w14:paraId="24ED55F6" w14:textId="77777777" w:rsidTr="00D27A94">
        <w:tc>
          <w:tcPr>
            <w:tcW w:w="7229" w:type="dxa"/>
          </w:tcPr>
          <w:p w14:paraId="11262686" w14:textId="445D9BE8" w:rsidR="00C82AA5" w:rsidRPr="007613CF" w:rsidRDefault="00C82AA5" w:rsidP="00C82AA5">
            <w:pPr>
              <w:pStyle w:val="Agreement"/>
              <w:ind w:left="470" w:hanging="357"/>
            </w:pPr>
            <w:r w:rsidRPr="00C82AA5">
              <w:t>We do not change the definition of delay-critical data</w:t>
            </w:r>
          </w:p>
          <w:p w14:paraId="2430BF03" w14:textId="77777777" w:rsidR="007613CF" w:rsidRDefault="00C82AA5" w:rsidP="007613CF">
            <w:pPr>
              <w:pStyle w:val="Agreement"/>
              <w:ind w:left="470" w:hanging="357"/>
            </w:pPr>
            <w:r w:rsidRPr="00C82AA5">
              <w:t>For the sake of RAN2 discussions, we use the following terms: triggering threshold, reporting threshold(s)</w:t>
            </w:r>
          </w:p>
          <w:p w14:paraId="65502CAF" w14:textId="330F5580" w:rsidR="00C82AA5" w:rsidRDefault="00C82AA5" w:rsidP="00C82AA5">
            <w:pPr>
              <w:pStyle w:val="Agreement"/>
              <w:ind w:left="470" w:hanging="357"/>
            </w:pPr>
            <w:r w:rsidRPr="00C82AA5">
              <w:t xml:space="preserve">Companies should analyse the impact of setting the triggering threshold to value lower than largest reporting threshold on DSR procedure, </w:t>
            </w:r>
            <w:proofErr w:type="gramStart"/>
            <w:r w:rsidRPr="00C82AA5">
              <w:t>e.g.</w:t>
            </w:r>
            <w:proofErr w:type="gramEnd"/>
            <w:r w:rsidRPr="00C82AA5">
              <w:t xml:space="preserve"> triggering, cancellation etc.</w:t>
            </w:r>
          </w:p>
          <w:p w14:paraId="4ED321D9" w14:textId="77777777" w:rsidR="00C82AA5" w:rsidRPr="00C82AA5" w:rsidRDefault="00C82AA5" w:rsidP="00C82AA5">
            <w:pPr>
              <w:pStyle w:val="Agreement"/>
              <w:ind w:left="470" w:hanging="357"/>
            </w:pPr>
            <w:r w:rsidRPr="00C82AA5">
              <w:t>For Rel-19 DSR, the buffered data is divided into multiple portions based on the multiple reporting time threshold levels configured for an LCG. The Rel-19 DSR indicates the following information for each portion for which BS&gt;0:</w:t>
            </w:r>
          </w:p>
          <w:p w14:paraId="14C66DBB" w14:textId="7EE843B7" w:rsidR="00C82AA5" w:rsidRPr="00264B9F" w:rsidRDefault="00C82AA5" w:rsidP="00C82AA5">
            <w:pPr>
              <w:pStyle w:val="Agreement"/>
              <w:numPr>
                <w:ilvl w:val="1"/>
                <w:numId w:val="26"/>
              </w:numPr>
              <w:spacing w:before="0"/>
              <w:ind w:left="896" w:hanging="442"/>
              <w:rPr>
                <w:lang w:val="en-US"/>
              </w:rPr>
            </w:pPr>
            <w:r w:rsidRPr="00264B9F">
              <w:rPr>
                <w:lang w:val="en-US"/>
              </w:rPr>
              <w:t>Buffer size of data volume in each portion</w:t>
            </w:r>
            <w:r>
              <w:rPr>
                <w:lang w:val="en-US"/>
              </w:rPr>
              <w:t xml:space="preserve"> </w:t>
            </w:r>
          </w:p>
          <w:p w14:paraId="1B6C67FE" w14:textId="3A907EA0" w:rsidR="00C82AA5" w:rsidRDefault="00C82AA5" w:rsidP="00C82AA5">
            <w:pPr>
              <w:pStyle w:val="Agreement"/>
              <w:numPr>
                <w:ilvl w:val="1"/>
                <w:numId w:val="26"/>
              </w:numPr>
              <w:spacing w:before="0"/>
              <w:ind w:left="896" w:hanging="442"/>
              <w:rPr>
                <w:lang w:val="en-US"/>
              </w:rPr>
            </w:pPr>
            <w:r w:rsidRPr="00264B9F">
              <w:rPr>
                <w:lang w:val="en-US"/>
              </w:rPr>
              <w:t>Shortest remaining time among PDCP SDUs buffered in each portion.</w:t>
            </w:r>
          </w:p>
          <w:p w14:paraId="7D60353E" w14:textId="77777777" w:rsidR="00C82AA5" w:rsidRPr="00C82AA5" w:rsidRDefault="00C82AA5" w:rsidP="00C82AA5">
            <w:pPr>
              <w:pStyle w:val="Agreement"/>
              <w:ind w:left="470" w:hanging="357"/>
            </w:pPr>
            <w:r w:rsidRPr="00C82AA5">
              <w:t>There is no need to include PSI in the enhanced DSR MAC CE.</w:t>
            </w:r>
          </w:p>
          <w:p w14:paraId="0652479F" w14:textId="77777777" w:rsidR="00C82AA5" w:rsidRDefault="00C82AA5" w:rsidP="00C82AA5">
            <w:pPr>
              <w:pStyle w:val="Agreement"/>
              <w:ind w:left="470" w:hanging="357"/>
            </w:pPr>
            <w:r>
              <w:t>A one-bit indication may indicate whether a certain/further pair of remaining time information and buffer size information is present in the new DSR MAC CE for the associated LCG.</w:t>
            </w:r>
          </w:p>
          <w:p w14:paraId="2DE77E84" w14:textId="0D44DCAF" w:rsidR="00C82AA5" w:rsidRPr="00C82AA5" w:rsidRDefault="00C82AA5" w:rsidP="00C82AA5">
            <w:pPr>
              <w:pStyle w:val="Agreement"/>
              <w:ind w:left="470" w:hanging="357"/>
            </w:pPr>
            <w:r>
              <w:t xml:space="preserve">FFS whether old and new DSR can be configured/used at the same </w:t>
            </w:r>
            <w:proofErr w:type="gramStart"/>
            <w:r>
              <w:t>time</w:t>
            </w:r>
            <w:proofErr w:type="gramEnd"/>
            <w:r>
              <w:t xml:space="preserve"> or we always use a new DSR in case there is at least one LCG configured with multiple reporting thresholds</w:t>
            </w:r>
          </w:p>
        </w:tc>
      </w:tr>
    </w:tbl>
    <w:p w14:paraId="52B40431" w14:textId="7053F4E7" w:rsidR="00F25091" w:rsidRPr="00580DE4" w:rsidRDefault="00ED7FE8" w:rsidP="00FE542B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>In this contribution, we</w:t>
      </w:r>
      <w:r w:rsidR="00910273">
        <w:rPr>
          <w:lang w:val="en-US"/>
        </w:rPr>
        <w:t xml:space="preserve"> will</w:t>
      </w:r>
      <w:r w:rsidRPr="00ED7FE8">
        <w:rPr>
          <w:lang w:val="en-US"/>
        </w:rPr>
        <w:t xml:space="preserve"> </w:t>
      </w:r>
      <w:r w:rsidR="002752F1">
        <w:rPr>
          <w:lang w:val="en-US"/>
        </w:rPr>
        <w:t>focus on</w:t>
      </w:r>
      <w:r w:rsidR="002D6C64">
        <w:rPr>
          <w:lang w:val="en-US"/>
        </w:rPr>
        <w:t xml:space="preserve"> </w:t>
      </w:r>
      <w:r w:rsidR="00910273">
        <w:rPr>
          <w:lang w:val="en-US"/>
        </w:rPr>
        <w:t xml:space="preserve">discussion of </w:t>
      </w:r>
      <w:r w:rsidR="005B58F7">
        <w:rPr>
          <w:lang w:val="en-US"/>
        </w:rPr>
        <w:t>DSR</w:t>
      </w:r>
      <w:r w:rsidR="002D6C64">
        <w:rPr>
          <w:lang w:val="en-US"/>
        </w:rPr>
        <w:t xml:space="preserve"> enhancements</w:t>
      </w:r>
      <w:r w:rsidR="00F25091">
        <w:rPr>
          <w:lang w:val="en-US"/>
        </w:rPr>
        <w:t>.</w:t>
      </w:r>
      <w:r w:rsidR="00F25091" w:rsidRPr="000667F7">
        <w:rPr>
          <w:lang w:val="en-US"/>
        </w:rPr>
        <w:t xml:space="preserve"> </w:t>
      </w:r>
    </w:p>
    <w:p w14:paraId="5F11A8B6" w14:textId="7960C354" w:rsidR="00F25091" w:rsidRDefault="00F25091" w:rsidP="00FE542B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2</w:t>
      </w:r>
      <w:r w:rsidR="00ED7FE8">
        <w:rPr>
          <w:lang w:val="en-US"/>
        </w:rPr>
        <w:t xml:space="preserve"> </w:t>
      </w:r>
      <w:r w:rsidRPr="00040AA3">
        <w:rPr>
          <w:lang w:val="en-US"/>
        </w:rPr>
        <w:t xml:space="preserve">Discussion </w:t>
      </w:r>
    </w:p>
    <w:p w14:paraId="6E0ABB0D" w14:textId="48335516" w:rsidR="00E00282" w:rsidRPr="00E00282" w:rsidRDefault="000F52FF" w:rsidP="000F52FF">
      <w:pPr>
        <w:pStyle w:val="2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2.1 </w:t>
      </w:r>
      <w:r w:rsidR="00E00282" w:rsidRPr="00E00282">
        <w:rPr>
          <w:rFonts w:eastAsiaTheme="minorEastAsia"/>
          <w:lang w:val="en-US"/>
        </w:rPr>
        <w:t>Triggering threshold</w:t>
      </w:r>
      <w:r w:rsidR="0086555E">
        <w:rPr>
          <w:rFonts w:eastAsiaTheme="minorEastAsia"/>
          <w:lang w:val="en-US"/>
        </w:rPr>
        <w:t xml:space="preserve"> </w:t>
      </w:r>
      <w:r w:rsidR="00E00282" w:rsidRPr="00E00282">
        <w:rPr>
          <w:rFonts w:eastAsiaTheme="minorEastAsia"/>
          <w:lang w:val="en-US"/>
        </w:rPr>
        <w:t>configuration</w:t>
      </w:r>
      <w:r w:rsidR="008E33E5" w:rsidRPr="008E33E5">
        <w:rPr>
          <w:rFonts w:eastAsiaTheme="minorEastAsia"/>
          <w:lang w:val="en-US"/>
        </w:rPr>
        <w:t xml:space="preserve"> </w:t>
      </w:r>
      <w:r w:rsidR="008E33E5">
        <w:rPr>
          <w:rFonts w:eastAsiaTheme="minorEastAsia"/>
          <w:lang w:val="en-US"/>
        </w:rPr>
        <w:t>for EDSR</w:t>
      </w:r>
    </w:p>
    <w:p w14:paraId="67C9391F" w14:textId="29204318" w:rsidR="00C82AA5" w:rsidRDefault="00C82AA5" w:rsidP="002E491C">
      <w:pPr>
        <w:spacing w:beforeLines="50" w:before="156" w:afterLines="50" w:after="156"/>
        <w:rPr>
          <w:rFonts w:eastAsiaTheme="minorEastAsia"/>
        </w:rPr>
      </w:pPr>
      <w:r w:rsidRPr="00053FB6">
        <w:rPr>
          <w:rFonts w:eastAsiaTheme="minorEastAsia"/>
        </w:rPr>
        <w:t xml:space="preserve">In the last meeting, it was </w:t>
      </w:r>
      <w:r>
        <w:rPr>
          <w:rFonts w:eastAsiaTheme="minorEastAsia"/>
        </w:rPr>
        <w:t>discussed</w:t>
      </w:r>
      <w:r w:rsidR="009E6659">
        <w:rPr>
          <w:rFonts w:eastAsiaTheme="minorEastAsia"/>
        </w:rPr>
        <w:t xml:space="preserve"> the fo</w:t>
      </w:r>
      <w:r w:rsidR="007A145D">
        <w:rPr>
          <w:rFonts w:eastAsiaTheme="minorEastAsia"/>
        </w:rPr>
        <w:t>llowing options</w:t>
      </w:r>
      <w:r w:rsidR="009E6659" w:rsidRPr="009E6659">
        <w:rPr>
          <w:rFonts w:eastAsiaTheme="minorEastAsia"/>
        </w:rPr>
        <w:t xml:space="preserve"> </w:t>
      </w:r>
      <w:r w:rsidR="009E6659">
        <w:rPr>
          <w:rFonts w:eastAsiaTheme="minorEastAsia"/>
        </w:rPr>
        <w:t>to configure the triggering threshold</w:t>
      </w:r>
      <w:r w:rsidR="007A145D">
        <w:rPr>
          <w:rFonts w:eastAsiaTheme="minorEastAsia"/>
        </w:rPr>
        <w:t>:</w:t>
      </w:r>
    </w:p>
    <w:p w14:paraId="0FC4C7BE" w14:textId="7D539717" w:rsidR="007A145D" w:rsidRDefault="007A145D" w:rsidP="007A145D">
      <w:pPr>
        <w:pStyle w:val="a7"/>
        <w:numPr>
          <w:ilvl w:val="0"/>
          <w:numId w:val="30"/>
        </w:numPr>
        <w:spacing w:beforeLines="50" w:before="156" w:afterLines="50" w:after="156"/>
        <w:rPr>
          <w:rFonts w:eastAsiaTheme="minorEastAsia"/>
        </w:rPr>
      </w:pPr>
      <w:r w:rsidRPr="007A145D">
        <w:rPr>
          <w:rFonts w:eastAsiaTheme="minorEastAsia"/>
        </w:rPr>
        <w:t>Option 1</w:t>
      </w:r>
      <w:r>
        <w:rPr>
          <w:rFonts w:eastAsiaTheme="minorEastAsia"/>
        </w:rPr>
        <w:t xml:space="preserve">: the triggering threshold is </w:t>
      </w:r>
      <w:r w:rsidR="00BA3565">
        <w:rPr>
          <w:rFonts w:eastAsiaTheme="minorEastAsia"/>
        </w:rPr>
        <w:t>larger</w:t>
      </w:r>
      <w:r>
        <w:rPr>
          <w:rFonts w:eastAsiaTheme="minorEastAsia"/>
        </w:rPr>
        <w:t xml:space="preserve"> than </w:t>
      </w:r>
      <w:r w:rsidR="00BA3565">
        <w:rPr>
          <w:rFonts w:eastAsiaTheme="minorEastAsia"/>
        </w:rPr>
        <w:t>all</w:t>
      </w:r>
      <w:r>
        <w:rPr>
          <w:rFonts w:eastAsiaTheme="minorEastAsia"/>
        </w:rPr>
        <w:t xml:space="preserve"> reporting threshold(s</w:t>
      </w:r>
      <w:proofErr w:type="gramStart"/>
      <w:r>
        <w:rPr>
          <w:rFonts w:eastAsiaTheme="minorEastAsia"/>
        </w:rPr>
        <w:t>);</w:t>
      </w:r>
      <w:proofErr w:type="gramEnd"/>
    </w:p>
    <w:p w14:paraId="3922F1E8" w14:textId="59BBC40B" w:rsidR="007A145D" w:rsidRPr="007A145D" w:rsidRDefault="007A145D" w:rsidP="007A145D">
      <w:pPr>
        <w:pStyle w:val="a7"/>
        <w:numPr>
          <w:ilvl w:val="0"/>
          <w:numId w:val="30"/>
        </w:num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>Option 2: the triggering threshold is configured by the NW</w:t>
      </w:r>
      <w:r w:rsidR="009E6659">
        <w:rPr>
          <w:rFonts w:eastAsiaTheme="minorEastAsia"/>
        </w:rPr>
        <w:t xml:space="preserve">, which can be </w:t>
      </w:r>
      <w:r w:rsidR="008967F6">
        <w:rPr>
          <w:rFonts w:eastAsiaTheme="minorEastAsia"/>
        </w:rPr>
        <w:t>lower</w:t>
      </w:r>
      <w:r w:rsidR="009E6659">
        <w:rPr>
          <w:rFonts w:eastAsiaTheme="minorEastAsia"/>
        </w:rPr>
        <w:t xml:space="preserve"> than the </w:t>
      </w:r>
      <w:r w:rsidR="00814F81" w:rsidRPr="00C82AA5">
        <w:t>largest</w:t>
      </w:r>
      <w:r w:rsidR="00814F81">
        <w:rPr>
          <w:rFonts w:eastAsiaTheme="minorEastAsia"/>
        </w:rPr>
        <w:t xml:space="preserve"> </w:t>
      </w:r>
      <w:r w:rsidR="009E6659">
        <w:rPr>
          <w:rFonts w:eastAsiaTheme="minorEastAsia"/>
        </w:rPr>
        <w:t>reporting threshold.</w:t>
      </w:r>
    </w:p>
    <w:p w14:paraId="37745E5E" w14:textId="5A02E932" w:rsidR="00BA3565" w:rsidRDefault="00B87C02" w:rsidP="002E491C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 xml:space="preserve">Since the network can configure the triggering threshold and reporting threshold(s) according to which </w:t>
      </w:r>
      <w:r w:rsidRPr="00264B9F">
        <w:rPr>
          <w:lang w:val="en-US"/>
        </w:rPr>
        <w:t>portion</w:t>
      </w:r>
      <w:r w:rsidR="006F7ADC">
        <w:rPr>
          <w:lang w:val="en-US"/>
        </w:rPr>
        <w:t>s</w:t>
      </w:r>
      <w:r>
        <w:rPr>
          <w:lang w:val="en-US"/>
        </w:rPr>
        <w:t xml:space="preserve"> are useful, </w:t>
      </w:r>
      <w:r>
        <w:rPr>
          <w:rFonts w:eastAsiaTheme="minorEastAsia"/>
        </w:rPr>
        <w:t xml:space="preserve">the scheduling optimization achieved </w:t>
      </w:r>
      <w:r w:rsidR="006F7ADC">
        <w:rPr>
          <w:rFonts w:eastAsiaTheme="minorEastAsia"/>
        </w:rPr>
        <w:t xml:space="preserve">in both options is </w:t>
      </w:r>
      <w:r>
        <w:rPr>
          <w:rFonts w:eastAsiaTheme="minorEastAsia"/>
        </w:rPr>
        <w:t xml:space="preserve">the same. </w:t>
      </w:r>
      <w:r w:rsidR="00BA3565">
        <w:rPr>
          <w:rFonts w:eastAsiaTheme="minorEastAsia"/>
        </w:rPr>
        <w:t>However, the option 2 provides more flexib</w:t>
      </w:r>
      <w:r w:rsidR="006F7ADC">
        <w:rPr>
          <w:rFonts w:eastAsiaTheme="minorEastAsia"/>
        </w:rPr>
        <w:t>i</w:t>
      </w:r>
      <w:r w:rsidR="00BA3565">
        <w:rPr>
          <w:rFonts w:eastAsiaTheme="minorEastAsia"/>
        </w:rPr>
        <w:t>l</w:t>
      </w:r>
      <w:r w:rsidR="006F7ADC">
        <w:rPr>
          <w:rFonts w:eastAsiaTheme="minorEastAsia"/>
        </w:rPr>
        <w:t>ity</w:t>
      </w:r>
      <w:r w:rsidR="00BA3565">
        <w:rPr>
          <w:rFonts w:eastAsiaTheme="minorEastAsia"/>
        </w:rPr>
        <w:t xml:space="preserve"> </w:t>
      </w:r>
      <w:r w:rsidR="006F7ADC">
        <w:rPr>
          <w:rFonts w:eastAsiaTheme="minorEastAsia"/>
        </w:rPr>
        <w:t>in</w:t>
      </w:r>
      <w:r w:rsidR="00BA3565">
        <w:rPr>
          <w:rFonts w:eastAsiaTheme="minorEastAsia"/>
        </w:rPr>
        <w:t xml:space="preserve"> network configuration. </w:t>
      </w:r>
      <w:r>
        <w:rPr>
          <w:rFonts w:eastAsiaTheme="minorEastAsia"/>
        </w:rPr>
        <w:t xml:space="preserve">For example, </w:t>
      </w:r>
      <w:r w:rsidR="00B50E63">
        <w:rPr>
          <w:rFonts w:eastAsiaTheme="minorEastAsia"/>
        </w:rPr>
        <w:t>there are the data with</w:t>
      </w:r>
      <w:r>
        <w:rPr>
          <w:rFonts w:eastAsiaTheme="minorEastAsia"/>
        </w:rPr>
        <w:t xml:space="preserve"> delay information within (0ms, 5ms], (5ms, 10ms],</w:t>
      </w:r>
      <w:r w:rsidRPr="00B87C02">
        <w:rPr>
          <w:rFonts w:eastAsiaTheme="minorEastAsia"/>
        </w:rPr>
        <w:t xml:space="preserve"> </w:t>
      </w:r>
      <w:r>
        <w:rPr>
          <w:rFonts w:eastAsiaTheme="minorEastAsia"/>
        </w:rPr>
        <w:t>(10ms, 15ms],</w:t>
      </w:r>
      <w:r w:rsidRPr="00B87C02">
        <w:rPr>
          <w:rFonts w:eastAsiaTheme="minorEastAsia"/>
        </w:rPr>
        <w:t xml:space="preserve"> </w:t>
      </w:r>
      <w:r>
        <w:rPr>
          <w:rFonts w:eastAsiaTheme="minorEastAsia"/>
        </w:rPr>
        <w:t xml:space="preserve">(15ms, 20ms]. </w:t>
      </w:r>
      <w:r w:rsidR="00B50E63">
        <w:rPr>
          <w:rFonts w:eastAsiaTheme="minorEastAsia"/>
        </w:rPr>
        <w:t xml:space="preserve">However, the </w:t>
      </w:r>
      <w:r w:rsidR="00B50E63">
        <w:rPr>
          <w:rFonts w:eastAsiaTheme="minorEastAsia" w:hint="eastAsia"/>
        </w:rPr>
        <w:t>data</w:t>
      </w:r>
      <w:r w:rsidR="00B50E63">
        <w:rPr>
          <w:rFonts w:eastAsiaTheme="minorEastAsia"/>
        </w:rPr>
        <w:t xml:space="preserve"> with remaining time in the portion of (15ms, 20ms] is not very </w:t>
      </w:r>
      <w:r w:rsidR="00B50E63">
        <w:rPr>
          <w:rFonts w:eastAsiaTheme="minorEastAsia" w:hint="eastAsia"/>
        </w:rPr>
        <w:t>u</w:t>
      </w:r>
      <w:r w:rsidR="00B50E63" w:rsidRPr="008967F6">
        <w:rPr>
          <w:rFonts w:eastAsiaTheme="minorEastAsia"/>
        </w:rPr>
        <w:t>rgent</w:t>
      </w:r>
      <w:r w:rsidR="00B50E63">
        <w:rPr>
          <w:rFonts w:eastAsiaTheme="minorEastAsia"/>
        </w:rPr>
        <w:t xml:space="preserve">. The </w:t>
      </w:r>
      <w:r w:rsidR="00B50E63">
        <w:rPr>
          <w:rFonts w:eastAsiaTheme="minorEastAsia"/>
        </w:rPr>
        <w:lastRenderedPageBreak/>
        <w:t xml:space="preserve">value of 15ms should be used to define the delay-critical data. </w:t>
      </w:r>
      <w:r>
        <w:rPr>
          <w:rFonts w:eastAsiaTheme="minorEastAsia"/>
        </w:rPr>
        <w:t>For the option 1</w:t>
      </w:r>
      <w:r w:rsidR="00B50E63">
        <w:rPr>
          <w:rFonts w:eastAsiaTheme="minorEastAsia"/>
        </w:rPr>
        <w:t xml:space="preserve"> and the option 2</w:t>
      </w:r>
      <w:r>
        <w:rPr>
          <w:rFonts w:eastAsiaTheme="minorEastAsia"/>
        </w:rPr>
        <w:t>, the network need</w:t>
      </w:r>
      <w:r w:rsidR="00BA3565">
        <w:rPr>
          <w:rFonts w:eastAsiaTheme="minorEastAsia"/>
        </w:rPr>
        <w:t>s</w:t>
      </w:r>
      <w:r>
        <w:rPr>
          <w:rFonts w:eastAsiaTheme="minorEastAsia"/>
        </w:rPr>
        <w:t xml:space="preserve"> to </w:t>
      </w:r>
      <w:r w:rsidR="008D3FC4">
        <w:rPr>
          <w:rFonts w:eastAsiaTheme="minorEastAsia"/>
        </w:rPr>
        <w:t>limit</w:t>
      </w:r>
      <w:r>
        <w:rPr>
          <w:rFonts w:eastAsiaTheme="minorEastAsia"/>
        </w:rPr>
        <w:t xml:space="preserve"> the</w:t>
      </w:r>
      <w:r w:rsidR="00BA3565">
        <w:rPr>
          <w:rFonts w:eastAsiaTheme="minorEastAsia"/>
        </w:rPr>
        <w:t xml:space="preserve"> triggering threshold </w:t>
      </w:r>
      <w:r w:rsidR="006F7ADC">
        <w:rPr>
          <w:rFonts w:eastAsiaTheme="minorEastAsia"/>
        </w:rPr>
        <w:t>to</w:t>
      </w:r>
      <w:r w:rsidR="00BA3565">
        <w:rPr>
          <w:rFonts w:eastAsiaTheme="minorEastAsia"/>
        </w:rPr>
        <w:t xml:space="preserve"> </w:t>
      </w:r>
      <w:r w:rsidR="00B50E63">
        <w:rPr>
          <w:rFonts w:eastAsiaTheme="minorEastAsia"/>
        </w:rPr>
        <w:t>15ms. The option 1 can obtain the delay information within (0ms, 5ms], (5ms, 10ms],</w:t>
      </w:r>
      <w:r w:rsidR="00B50E63" w:rsidRPr="00B87C02">
        <w:rPr>
          <w:rFonts w:eastAsiaTheme="minorEastAsia"/>
        </w:rPr>
        <w:t xml:space="preserve"> </w:t>
      </w:r>
      <w:r w:rsidR="00B50E63">
        <w:rPr>
          <w:rFonts w:eastAsiaTheme="minorEastAsia"/>
        </w:rPr>
        <w:t>(10ms, 15ms]. Compare with the option 1, option 2 can further obtain the delay information within</w:t>
      </w:r>
      <w:r w:rsidR="00B50E63" w:rsidRPr="00B87C02">
        <w:rPr>
          <w:rFonts w:eastAsiaTheme="minorEastAsia"/>
        </w:rPr>
        <w:t xml:space="preserve"> </w:t>
      </w:r>
      <w:r w:rsidR="00B50E63">
        <w:rPr>
          <w:rFonts w:eastAsiaTheme="minorEastAsia"/>
        </w:rPr>
        <w:t xml:space="preserve">(15ms, 20ms] </w:t>
      </w:r>
      <w:r w:rsidR="00753030">
        <w:rPr>
          <w:rFonts w:eastAsiaTheme="minorEastAsia"/>
        </w:rPr>
        <w:t>when</w:t>
      </w:r>
      <w:r w:rsidR="00B50E63">
        <w:rPr>
          <w:rFonts w:eastAsiaTheme="minorEastAsia"/>
        </w:rPr>
        <w:t xml:space="preserve"> the reporting threshold </w:t>
      </w:r>
      <w:r w:rsidR="00753030">
        <w:rPr>
          <w:rFonts w:eastAsiaTheme="minorEastAsia"/>
        </w:rPr>
        <w:t xml:space="preserve">is </w:t>
      </w:r>
      <w:r w:rsidR="00B50E63">
        <w:rPr>
          <w:rFonts w:eastAsiaTheme="minorEastAsia"/>
        </w:rPr>
        <w:t xml:space="preserve">set to 20ms. </w:t>
      </w:r>
      <w:r w:rsidR="00BA3565">
        <w:rPr>
          <w:rFonts w:eastAsiaTheme="minorEastAsia"/>
        </w:rPr>
        <w:t xml:space="preserve">Therefore, the option 2 provides the possibility for the network to obtain more </w:t>
      </w:r>
      <w:r w:rsidR="00C925BE">
        <w:rPr>
          <w:rFonts w:eastAsiaTheme="minorEastAsia"/>
        </w:rPr>
        <w:t xml:space="preserve">delay </w:t>
      </w:r>
      <w:r w:rsidR="00BA3565">
        <w:rPr>
          <w:rFonts w:eastAsiaTheme="minorEastAsia"/>
        </w:rPr>
        <w:t xml:space="preserve">information </w:t>
      </w:r>
      <w:r w:rsidR="00C925BE">
        <w:rPr>
          <w:rFonts w:eastAsiaTheme="minorEastAsia" w:hint="eastAsia"/>
        </w:rPr>
        <w:t>of</w:t>
      </w:r>
      <w:r w:rsidR="00C925BE">
        <w:rPr>
          <w:rFonts w:eastAsiaTheme="minorEastAsia"/>
        </w:rPr>
        <w:t xml:space="preserve"> </w:t>
      </w:r>
      <w:r w:rsidR="00706725">
        <w:rPr>
          <w:rFonts w:eastAsiaTheme="minorEastAsia"/>
        </w:rPr>
        <w:t xml:space="preserve">the </w:t>
      </w:r>
      <w:r w:rsidR="00C925BE">
        <w:rPr>
          <w:rFonts w:eastAsiaTheme="minorEastAsia"/>
        </w:rPr>
        <w:t>data which</w:t>
      </w:r>
      <w:r w:rsidR="00BA3565">
        <w:rPr>
          <w:rFonts w:eastAsiaTheme="minorEastAsia"/>
        </w:rPr>
        <w:t xml:space="preserve"> need</w:t>
      </w:r>
      <w:r w:rsidR="00C925BE">
        <w:rPr>
          <w:rFonts w:eastAsiaTheme="minorEastAsia"/>
        </w:rPr>
        <w:t>s</w:t>
      </w:r>
      <w:r w:rsidR="00BA3565">
        <w:rPr>
          <w:rFonts w:eastAsiaTheme="minorEastAsia"/>
        </w:rPr>
        <w:t xml:space="preserve"> to schedule </w:t>
      </w:r>
      <w:r w:rsidR="00C925BE">
        <w:rPr>
          <w:rFonts w:eastAsiaTheme="minorEastAsia"/>
        </w:rPr>
        <w:t xml:space="preserve">immediately or in </w:t>
      </w:r>
      <w:r w:rsidR="006F7ADC">
        <w:rPr>
          <w:rFonts w:eastAsiaTheme="minorEastAsia"/>
        </w:rPr>
        <w:t xml:space="preserve">the </w:t>
      </w:r>
      <w:r w:rsidR="00C925BE">
        <w:rPr>
          <w:rFonts w:eastAsiaTheme="minorEastAsia"/>
        </w:rPr>
        <w:t>future.</w:t>
      </w:r>
      <w:r w:rsidR="00BA3565">
        <w:rPr>
          <w:rFonts w:eastAsiaTheme="minorEastAsia"/>
        </w:rPr>
        <w:t xml:space="preserve"> </w:t>
      </w:r>
    </w:p>
    <w:p w14:paraId="12101B0E" w14:textId="3D127C59" w:rsidR="00BB19B7" w:rsidRDefault="0088503C" w:rsidP="002E491C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>One concern for the option 2 is the cancelling</w:t>
      </w:r>
      <w:r w:rsidR="00BB19B7">
        <w:rPr>
          <w:rFonts w:eastAsiaTheme="minorEastAsia"/>
        </w:rPr>
        <w:t xml:space="preserve"> and triggering</w:t>
      </w:r>
      <w:r>
        <w:rPr>
          <w:rFonts w:eastAsiaTheme="minorEastAsia"/>
        </w:rPr>
        <w:t xml:space="preserve"> of DSR may be affected. </w:t>
      </w:r>
      <w:r w:rsidR="00527A57">
        <w:rPr>
          <w:rFonts w:eastAsiaTheme="minorEastAsia"/>
        </w:rPr>
        <w:t xml:space="preserve">Since </w:t>
      </w:r>
      <w:r w:rsidR="00814F81">
        <w:rPr>
          <w:rFonts w:eastAsiaTheme="minorEastAsia"/>
        </w:rPr>
        <w:t xml:space="preserve">the </w:t>
      </w:r>
      <w:r w:rsidR="00CF4A44" w:rsidRPr="00C82AA5">
        <w:t>definition of delay-critical data</w:t>
      </w:r>
      <w:r w:rsidR="00CF4A44">
        <w:t xml:space="preserve"> is not change</w:t>
      </w:r>
      <w:r w:rsidR="00814F81">
        <w:t>d</w:t>
      </w:r>
      <w:r w:rsidR="00527A57">
        <w:rPr>
          <w:rFonts w:eastAsiaTheme="minorEastAsia"/>
        </w:rPr>
        <w:t xml:space="preserve">, the </w:t>
      </w:r>
      <w:r w:rsidR="0035282E">
        <w:rPr>
          <w:rFonts w:eastAsiaTheme="minorEastAsia"/>
        </w:rPr>
        <w:t xml:space="preserve">current </w:t>
      </w:r>
      <w:r w:rsidR="00527A57">
        <w:rPr>
          <w:rFonts w:eastAsiaTheme="minorEastAsia"/>
        </w:rPr>
        <w:t xml:space="preserve">cancelling of </w:t>
      </w:r>
      <w:r w:rsidR="0035282E">
        <w:rPr>
          <w:rFonts w:eastAsiaTheme="minorEastAsia"/>
        </w:rPr>
        <w:t xml:space="preserve">the pending </w:t>
      </w:r>
      <w:r w:rsidR="00527A57">
        <w:rPr>
          <w:rFonts w:eastAsiaTheme="minorEastAsia"/>
        </w:rPr>
        <w:t xml:space="preserve">DSR can </w:t>
      </w:r>
      <w:r w:rsidR="0035282E">
        <w:rPr>
          <w:rFonts w:eastAsiaTheme="minorEastAsia"/>
        </w:rPr>
        <w:t xml:space="preserve">be </w:t>
      </w:r>
      <w:r w:rsidR="00527A57">
        <w:rPr>
          <w:rFonts w:eastAsiaTheme="minorEastAsia"/>
        </w:rPr>
        <w:t>reuse</w:t>
      </w:r>
      <w:r w:rsidR="00D014B7">
        <w:rPr>
          <w:rFonts w:eastAsiaTheme="minorEastAsia"/>
        </w:rPr>
        <w:t>d</w:t>
      </w:r>
      <w:r w:rsidR="0035282E">
        <w:rPr>
          <w:rFonts w:eastAsiaTheme="minorEastAsia"/>
        </w:rPr>
        <w:t xml:space="preserve">, </w:t>
      </w:r>
      <w:proofErr w:type="gramStart"/>
      <w:r w:rsidR="0035282E">
        <w:rPr>
          <w:rFonts w:eastAsiaTheme="minorEastAsia"/>
        </w:rPr>
        <w:t>i.e.</w:t>
      </w:r>
      <w:proofErr w:type="gramEnd"/>
      <w:r w:rsidR="00CF4A44">
        <w:rPr>
          <w:rFonts w:eastAsiaTheme="minorEastAsia"/>
        </w:rPr>
        <w:t xml:space="preserve"> </w:t>
      </w:r>
      <w:r w:rsidR="005E161A">
        <w:rPr>
          <w:rFonts w:eastAsiaTheme="minorEastAsia" w:hint="eastAsia"/>
        </w:rPr>
        <w:t>all</w:t>
      </w:r>
      <w:r w:rsidR="005E161A">
        <w:rPr>
          <w:rFonts w:eastAsiaTheme="minorEastAsia"/>
        </w:rPr>
        <w:t xml:space="preserve"> </w:t>
      </w:r>
      <w:r w:rsidR="00CF4A44">
        <w:rPr>
          <w:rFonts w:eastAsiaTheme="minorEastAsia"/>
        </w:rPr>
        <w:t>delay</w:t>
      </w:r>
      <w:r w:rsidR="005E161A">
        <w:rPr>
          <w:rFonts w:eastAsiaTheme="minorEastAsia"/>
        </w:rPr>
        <w:t>-critical data associated with the DSR has been discarded.</w:t>
      </w:r>
      <w:r w:rsidR="00BB19B7">
        <w:rPr>
          <w:rFonts w:eastAsiaTheme="minorEastAsia"/>
        </w:rPr>
        <w:t xml:space="preserve"> The current triggering for the Rel-18 DSR is as following: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B19B7" w14:paraId="48140544" w14:textId="77777777" w:rsidTr="00BB19B7">
        <w:tc>
          <w:tcPr>
            <w:tcW w:w="8296" w:type="dxa"/>
          </w:tcPr>
          <w:p w14:paraId="405487CB" w14:textId="77777777" w:rsidR="00BB19B7" w:rsidRPr="00BB19B7" w:rsidRDefault="00BB19B7" w:rsidP="00BB19B7">
            <w:pPr>
              <w:spacing w:after="180"/>
              <w:jc w:val="left"/>
              <w:rPr>
                <w:rFonts w:ascii="Times New Roman" w:hAnsi="Times New Roman"/>
                <w:lang w:eastAsia="ja-JP"/>
              </w:rPr>
            </w:pPr>
            <w:r w:rsidRPr="00BB19B7">
              <w:rPr>
                <w:rFonts w:ascii="Times New Roman" w:hAnsi="Times New Roman"/>
                <w:lang w:eastAsia="ja-JP"/>
              </w:rPr>
              <w:t>If an LCG is configured for delay status reporting, the MAC entity shall for each logical channel within the LCG:</w:t>
            </w:r>
          </w:p>
          <w:p w14:paraId="05EA49D8" w14:textId="77777777" w:rsidR="00BB19B7" w:rsidRPr="00BB19B7" w:rsidRDefault="00BB19B7" w:rsidP="00BB19B7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ja-JP"/>
              </w:rPr>
            </w:pPr>
            <w:r w:rsidRPr="00BB19B7">
              <w:rPr>
                <w:rFonts w:ascii="Times New Roman" w:hAnsi="Times New Roman"/>
                <w:lang w:eastAsia="ja-JP"/>
              </w:rPr>
              <w:t>1&gt;</w:t>
            </w:r>
            <w:r w:rsidRPr="00BB19B7">
              <w:rPr>
                <w:rFonts w:ascii="Times New Roman" w:hAnsi="Times New Roman"/>
                <w:lang w:eastAsia="ja-JP"/>
              </w:rPr>
              <w:tab/>
              <w:t xml:space="preserve">if the smallest remaining value of the running PDCP </w:t>
            </w:r>
            <w:proofErr w:type="spellStart"/>
            <w:r w:rsidRPr="00BB19B7">
              <w:rPr>
                <w:rFonts w:ascii="Times New Roman" w:hAnsi="Times New Roman"/>
                <w:i/>
                <w:iCs/>
                <w:lang w:eastAsia="ja-JP"/>
              </w:rPr>
              <w:t>discardTimer</w:t>
            </w:r>
            <w:r w:rsidRPr="00BB19B7">
              <w:rPr>
                <w:rFonts w:ascii="Times New Roman" w:hAnsi="Times New Roman"/>
                <w:lang w:eastAsia="ja-JP"/>
              </w:rPr>
              <w:t>s</w:t>
            </w:r>
            <w:proofErr w:type="spellEnd"/>
            <w:r w:rsidRPr="00BB19B7">
              <w:rPr>
                <w:rFonts w:ascii="Times New Roman" w:hAnsi="Times New Roman"/>
                <w:lang w:eastAsia="ja-JP"/>
              </w:rPr>
              <w:t xml:space="preserve"> among all the PDCP SDUs buffered for the logical channel that have not been transmitted in any MAC PDU and have not been reported as data volume in a DSR MAC CE becomes below </w:t>
            </w:r>
            <w:proofErr w:type="spellStart"/>
            <w:r w:rsidRPr="00BB19B7">
              <w:rPr>
                <w:rFonts w:ascii="Times New Roman" w:hAnsi="Times New Roman"/>
                <w:i/>
                <w:iCs/>
                <w:lang w:eastAsia="ja-JP"/>
              </w:rPr>
              <w:t>remainingTimeThreshold</w:t>
            </w:r>
            <w:proofErr w:type="spellEnd"/>
            <w:r w:rsidRPr="00BB19B7">
              <w:rPr>
                <w:rFonts w:ascii="Times New Roman" w:hAnsi="Times New Roman"/>
                <w:lang w:eastAsia="ja-JP"/>
              </w:rPr>
              <w:t xml:space="preserve"> of the LCG; and</w:t>
            </w:r>
          </w:p>
          <w:p w14:paraId="081FA7CF" w14:textId="12F35C1B" w:rsidR="00BB19B7" w:rsidRPr="003E6A7A" w:rsidRDefault="00BB19B7" w:rsidP="003E6A7A">
            <w:pPr>
              <w:pStyle w:val="a7"/>
              <w:numPr>
                <w:ilvl w:val="0"/>
                <w:numId w:val="33"/>
              </w:numPr>
              <w:spacing w:after="180"/>
              <w:jc w:val="left"/>
              <w:rPr>
                <w:rFonts w:ascii="Times New Roman" w:hAnsi="Times New Roman"/>
                <w:lang w:eastAsia="ja-JP"/>
              </w:rPr>
            </w:pPr>
            <w:r w:rsidRPr="003E6A7A">
              <w:rPr>
                <w:rFonts w:ascii="Times New Roman" w:hAnsi="Times New Roman"/>
                <w:lang w:eastAsia="ja-JP"/>
              </w:rPr>
              <w:t>if there is no DSR pending for the logical channel:</w:t>
            </w:r>
          </w:p>
          <w:p w14:paraId="02606BCB" w14:textId="421610E0" w:rsidR="00BB19B7" w:rsidRPr="00BB19B7" w:rsidRDefault="00BB19B7" w:rsidP="00BB19B7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ja-JP"/>
              </w:rPr>
            </w:pPr>
            <w:r w:rsidRPr="00BB19B7">
              <w:rPr>
                <w:rFonts w:ascii="Times New Roman" w:hAnsi="Times New Roman"/>
                <w:lang w:eastAsia="ja-JP"/>
              </w:rPr>
              <w:t>2&gt;</w:t>
            </w:r>
            <w:r w:rsidRPr="00BB19B7">
              <w:rPr>
                <w:rFonts w:ascii="Times New Roman" w:hAnsi="Times New Roman"/>
                <w:lang w:eastAsia="ja-JP"/>
              </w:rPr>
              <w:tab/>
              <w:t>trigger a DSR for the logical channel.</w:t>
            </w:r>
          </w:p>
        </w:tc>
      </w:tr>
    </w:tbl>
    <w:p w14:paraId="754B4031" w14:textId="54E28E85" w:rsidR="0088503C" w:rsidRDefault="00BB19B7" w:rsidP="002E491C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 xml:space="preserve">Since it was agreed that there is only one triggering threshold, the current triggering, </w:t>
      </w:r>
      <w:proofErr w:type="gramStart"/>
      <w:r>
        <w:rPr>
          <w:rFonts w:eastAsiaTheme="minorEastAsia"/>
        </w:rPr>
        <w:t>e.g.</w:t>
      </w:r>
      <w:proofErr w:type="gramEnd"/>
      <w:r>
        <w:rPr>
          <w:rFonts w:eastAsiaTheme="minorEastAsia"/>
        </w:rPr>
        <w:t xml:space="preserve"> </w:t>
      </w:r>
      <w:r w:rsidRPr="00BB19B7">
        <w:rPr>
          <w:rFonts w:eastAsiaTheme="minorEastAsia"/>
        </w:rPr>
        <w:t>smallest remaining value</w:t>
      </w:r>
      <w:r>
        <w:rPr>
          <w:rFonts w:eastAsiaTheme="minorEastAsia"/>
        </w:rPr>
        <w:t xml:space="preserve"> of the L</w:t>
      </w:r>
      <w:r w:rsidR="003E6A7A">
        <w:rPr>
          <w:rFonts w:eastAsiaTheme="minorEastAsia"/>
        </w:rPr>
        <w:t>CH</w:t>
      </w:r>
      <w:r>
        <w:rPr>
          <w:rFonts w:eastAsiaTheme="minorEastAsia"/>
        </w:rPr>
        <w:t xml:space="preserve"> </w:t>
      </w:r>
      <w:r w:rsidRPr="00BB19B7">
        <w:rPr>
          <w:rFonts w:eastAsiaTheme="minorEastAsia"/>
        </w:rPr>
        <w:t xml:space="preserve">becomes below </w:t>
      </w:r>
      <w:proofErr w:type="spellStart"/>
      <w:r w:rsidRPr="00BB19B7">
        <w:rPr>
          <w:rFonts w:eastAsiaTheme="minorEastAsia"/>
        </w:rPr>
        <w:t>remainingTimeThreshold</w:t>
      </w:r>
      <w:proofErr w:type="spellEnd"/>
      <w:r w:rsidR="003E6A7A">
        <w:rPr>
          <w:rFonts w:eastAsiaTheme="minorEastAsia"/>
        </w:rPr>
        <w:t xml:space="preserve"> and there is no pending DSR, can be reused for the enhanced DSR</w:t>
      </w:r>
      <w:r w:rsidR="00B50E63">
        <w:rPr>
          <w:rFonts w:eastAsiaTheme="minorEastAsia"/>
        </w:rPr>
        <w:t>. Therefore,</w:t>
      </w:r>
      <w:r w:rsidR="00B50E63" w:rsidRPr="00B50E63">
        <w:rPr>
          <w:rFonts w:eastAsiaTheme="minorEastAsia"/>
        </w:rPr>
        <w:t xml:space="preserve"> adopting </w:t>
      </w:r>
      <w:r w:rsidR="00B50E63">
        <w:rPr>
          <w:rFonts w:eastAsiaTheme="minorEastAsia"/>
        </w:rPr>
        <w:t xml:space="preserve">the </w:t>
      </w:r>
      <w:r w:rsidR="00B50E63">
        <w:rPr>
          <w:rFonts w:eastAsiaTheme="minorEastAsia" w:hint="eastAsia"/>
        </w:rPr>
        <w:t>option</w:t>
      </w:r>
      <w:r w:rsidR="00B50E63" w:rsidRPr="00B50E63">
        <w:rPr>
          <w:rFonts w:eastAsiaTheme="minorEastAsia"/>
        </w:rPr>
        <w:t>2 has no effect on the triggering and cancellation of DSR</w:t>
      </w:r>
      <w:r w:rsidR="00B50E63">
        <w:rPr>
          <w:rFonts w:eastAsiaTheme="minorEastAsia"/>
        </w:rPr>
        <w:t>.</w:t>
      </w:r>
    </w:p>
    <w:p w14:paraId="6AACC3AE" w14:textId="4DFDF090" w:rsidR="0088503C" w:rsidRPr="0016223E" w:rsidRDefault="0088503C" w:rsidP="0088503C">
      <w:pPr>
        <w:spacing w:beforeLines="50" w:before="156" w:afterLines="50" w:after="156"/>
        <w:rPr>
          <w:rFonts w:eastAsiaTheme="minorEastAsia"/>
          <w:b/>
          <w:bCs/>
        </w:rPr>
      </w:pPr>
      <w:r w:rsidRPr="0016223E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1</w:t>
      </w:r>
      <w:r w:rsidRPr="0016223E">
        <w:rPr>
          <w:rFonts w:eastAsiaTheme="minorEastAsia"/>
          <w:b/>
          <w:bCs/>
        </w:rPr>
        <w:t>: The triggering threshold</w:t>
      </w:r>
      <w:r>
        <w:rPr>
          <w:rFonts w:eastAsiaTheme="minorEastAsia"/>
          <w:b/>
          <w:bCs/>
        </w:rPr>
        <w:t xml:space="preserve"> for </w:t>
      </w:r>
      <w:r w:rsidR="00EB7BEF">
        <w:rPr>
          <w:rFonts w:eastAsiaTheme="minorEastAsia"/>
          <w:b/>
          <w:bCs/>
        </w:rPr>
        <w:t xml:space="preserve">the </w:t>
      </w:r>
      <w:r>
        <w:rPr>
          <w:rFonts w:eastAsiaTheme="minorEastAsia"/>
          <w:b/>
          <w:bCs/>
        </w:rPr>
        <w:t>enhanced DSR</w:t>
      </w:r>
      <w:r w:rsidRPr="0016223E">
        <w:rPr>
          <w:rFonts w:eastAsiaTheme="minorEastAsia"/>
          <w:b/>
          <w:bCs/>
        </w:rPr>
        <w:t xml:space="preserve"> should be configured by the network</w:t>
      </w:r>
      <w:r>
        <w:rPr>
          <w:rFonts w:eastAsiaTheme="minorEastAsia"/>
          <w:b/>
          <w:bCs/>
        </w:rPr>
        <w:t xml:space="preserve">, which can be </w:t>
      </w:r>
      <w:r w:rsidR="008967F6">
        <w:rPr>
          <w:rFonts w:eastAsiaTheme="minorEastAsia"/>
          <w:b/>
          <w:bCs/>
        </w:rPr>
        <w:t>lower</w:t>
      </w:r>
      <w:r>
        <w:rPr>
          <w:rFonts w:eastAsiaTheme="minorEastAsia"/>
          <w:b/>
          <w:bCs/>
        </w:rPr>
        <w:t xml:space="preserve"> than </w:t>
      </w:r>
      <w:r w:rsidR="00814F81" w:rsidRPr="00814F81">
        <w:rPr>
          <w:rFonts w:eastAsiaTheme="minorEastAsia"/>
          <w:b/>
          <w:bCs/>
        </w:rPr>
        <w:t>largest</w:t>
      </w:r>
      <w:r w:rsidR="00814F81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>reporting threshold.</w:t>
      </w:r>
    </w:p>
    <w:p w14:paraId="0FA0DF6B" w14:textId="22D8A2F8" w:rsidR="00CB25F9" w:rsidRDefault="00CB25F9" w:rsidP="002E491C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2: </w:t>
      </w:r>
      <w:r w:rsidR="005E161A">
        <w:rPr>
          <w:rFonts w:eastAsiaTheme="minorEastAsia"/>
          <w:b/>
          <w:bCs/>
        </w:rPr>
        <w:t>T</w:t>
      </w:r>
      <w:r w:rsidR="00CF4A44">
        <w:rPr>
          <w:rFonts w:eastAsiaTheme="minorEastAsia"/>
          <w:b/>
          <w:bCs/>
        </w:rPr>
        <w:t xml:space="preserve">he </w:t>
      </w:r>
      <w:r w:rsidR="0087383E">
        <w:rPr>
          <w:rFonts w:eastAsiaTheme="minorEastAsia"/>
          <w:b/>
          <w:bCs/>
        </w:rPr>
        <w:t>existing</w:t>
      </w:r>
      <w:r w:rsidR="005E161A">
        <w:rPr>
          <w:rFonts w:eastAsiaTheme="minorEastAsia"/>
          <w:b/>
          <w:bCs/>
        </w:rPr>
        <w:t xml:space="preserve"> </w:t>
      </w:r>
      <w:r w:rsidR="00CF4A44">
        <w:rPr>
          <w:rFonts w:eastAsiaTheme="minorEastAsia"/>
          <w:b/>
          <w:bCs/>
        </w:rPr>
        <w:t xml:space="preserve">cancelling </w:t>
      </w:r>
      <w:r w:rsidR="003E6A7A">
        <w:rPr>
          <w:rFonts w:eastAsiaTheme="minorEastAsia"/>
          <w:b/>
          <w:bCs/>
        </w:rPr>
        <w:t xml:space="preserve">and triggering </w:t>
      </w:r>
      <w:r w:rsidR="00CF4A44">
        <w:rPr>
          <w:rFonts w:eastAsiaTheme="minorEastAsia"/>
          <w:b/>
          <w:bCs/>
        </w:rPr>
        <w:t>of</w:t>
      </w:r>
      <w:r w:rsidR="0070754B">
        <w:rPr>
          <w:rFonts w:eastAsiaTheme="minorEastAsia"/>
          <w:b/>
          <w:bCs/>
        </w:rPr>
        <w:t xml:space="preserve"> Rel-18</w:t>
      </w:r>
      <w:r w:rsidR="00EB7BEF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>DSR</w:t>
      </w:r>
      <w:r w:rsidR="00CF4A44">
        <w:rPr>
          <w:rFonts w:eastAsiaTheme="minorEastAsia"/>
          <w:b/>
          <w:bCs/>
        </w:rPr>
        <w:t xml:space="preserve"> is </w:t>
      </w:r>
      <w:r w:rsidR="005E161A">
        <w:rPr>
          <w:rFonts w:eastAsiaTheme="minorEastAsia"/>
          <w:b/>
          <w:bCs/>
        </w:rPr>
        <w:t xml:space="preserve">reused for </w:t>
      </w:r>
      <w:r w:rsidR="00EB7BEF">
        <w:rPr>
          <w:rFonts w:eastAsiaTheme="minorEastAsia"/>
          <w:b/>
          <w:bCs/>
        </w:rPr>
        <w:t xml:space="preserve">the </w:t>
      </w:r>
      <w:r w:rsidR="005E161A">
        <w:rPr>
          <w:rFonts w:eastAsiaTheme="minorEastAsia"/>
          <w:b/>
          <w:bCs/>
        </w:rPr>
        <w:t>enhanced DSR</w:t>
      </w:r>
      <w:r>
        <w:rPr>
          <w:rFonts w:eastAsiaTheme="minorEastAsia"/>
          <w:b/>
          <w:bCs/>
        </w:rPr>
        <w:t>.</w:t>
      </w:r>
    </w:p>
    <w:p w14:paraId="3078ECE5" w14:textId="5A0ACA18" w:rsidR="004E3A45" w:rsidRPr="005E161A" w:rsidRDefault="001E6CB2" w:rsidP="002E491C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 xml:space="preserve">In the </w:t>
      </w:r>
      <w:r w:rsidR="00D92DF9">
        <w:rPr>
          <w:rFonts w:eastAsiaTheme="minorEastAsia"/>
        </w:rPr>
        <w:t>R</w:t>
      </w:r>
      <w:r>
        <w:rPr>
          <w:rFonts w:eastAsiaTheme="minorEastAsia"/>
        </w:rPr>
        <w:t xml:space="preserve">el-18 DSR, the triggering threshold is configured per LCG. For the same considering </w:t>
      </w:r>
      <w:r w:rsidR="00DD4C6D">
        <w:rPr>
          <w:rFonts w:eastAsiaTheme="minorEastAsia"/>
        </w:rPr>
        <w:t>of</w:t>
      </w:r>
      <w:r>
        <w:rPr>
          <w:rFonts w:eastAsiaTheme="minorEastAsia"/>
        </w:rPr>
        <w:t xml:space="preserve"> </w:t>
      </w:r>
      <w:r w:rsidR="00921635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scheduling </w:t>
      </w:r>
      <w:r w:rsidR="00921635">
        <w:rPr>
          <w:rFonts w:eastAsiaTheme="minorEastAsia"/>
        </w:rPr>
        <w:t>policy</w:t>
      </w:r>
      <w:r w:rsidR="00083738">
        <w:rPr>
          <w:rFonts w:eastAsiaTheme="minorEastAsia"/>
        </w:rPr>
        <w:t xml:space="preserve">, </w:t>
      </w:r>
      <w:r w:rsidR="001861A9" w:rsidRPr="001861A9">
        <w:rPr>
          <w:rFonts w:eastAsiaTheme="minorEastAsia"/>
        </w:rPr>
        <w:t>such as different QoS requirements for LCGs</w:t>
      </w:r>
      <w:r>
        <w:rPr>
          <w:rFonts w:eastAsiaTheme="minorEastAsia"/>
        </w:rPr>
        <w:t xml:space="preserve">, the triggering threshold and reporting threshold should also be configured per LCG. </w:t>
      </w:r>
      <w:r w:rsidR="00B146B6">
        <w:rPr>
          <w:rFonts w:eastAsiaTheme="minorEastAsia"/>
        </w:rPr>
        <w:t>And</w:t>
      </w:r>
      <w:r w:rsidR="00196250">
        <w:rPr>
          <w:rFonts w:eastAsiaTheme="minorEastAsia"/>
        </w:rPr>
        <w:t xml:space="preserve"> </w:t>
      </w:r>
      <w:r w:rsidR="00196250">
        <w:rPr>
          <w:rFonts w:eastAsiaTheme="minorEastAsia" w:hint="eastAsia"/>
        </w:rPr>
        <w:t>with</w:t>
      </w:r>
      <w:r w:rsidR="00196250">
        <w:rPr>
          <w:rFonts w:eastAsiaTheme="minorEastAsia"/>
        </w:rPr>
        <w:t xml:space="preserve"> such configuration, the NW can configure which LCG is need</w:t>
      </w:r>
      <w:r w:rsidR="004D2878">
        <w:rPr>
          <w:rFonts w:eastAsiaTheme="minorEastAsia"/>
        </w:rPr>
        <w:t>ed</w:t>
      </w:r>
      <w:r w:rsidR="00196250">
        <w:rPr>
          <w:rFonts w:eastAsiaTheme="minorEastAsia"/>
        </w:rPr>
        <w:t xml:space="preserve"> to </w:t>
      </w:r>
      <w:r w:rsidR="00D92DF9">
        <w:rPr>
          <w:rFonts w:eastAsiaTheme="minorEastAsia"/>
        </w:rPr>
        <w:t xml:space="preserve">be </w:t>
      </w:r>
      <w:r w:rsidR="00196250">
        <w:rPr>
          <w:rFonts w:eastAsiaTheme="minorEastAsia"/>
        </w:rPr>
        <w:t>configure</w:t>
      </w:r>
      <w:r w:rsidR="00D92DF9">
        <w:rPr>
          <w:rFonts w:eastAsiaTheme="minorEastAsia"/>
        </w:rPr>
        <w:t>d</w:t>
      </w:r>
      <w:r w:rsidR="00196250">
        <w:rPr>
          <w:rFonts w:eastAsiaTheme="minorEastAsia"/>
        </w:rPr>
        <w:t xml:space="preserve"> with reporting threshold</w:t>
      </w:r>
      <w:r w:rsidR="005B58F7">
        <w:rPr>
          <w:rFonts w:eastAsiaTheme="minorEastAsia"/>
        </w:rPr>
        <w:t>s</w:t>
      </w:r>
      <w:r w:rsidR="00196250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1565AD">
        <w:rPr>
          <w:rFonts w:eastAsiaTheme="minorEastAsia"/>
        </w:rPr>
        <w:t>I</w:t>
      </w:r>
      <w:r w:rsidR="00B146B6">
        <w:rPr>
          <w:rFonts w:eastAsiaTheme="minorEastAsia"/>
        </w:rPr>
        <w:t xml:space="preserve">t is </w:t>
      </w:r>
      <w:r w:rsidR="00196250">
        <w:rPr>
          <w:rFonts w:eastAsiaTheme="minorEastAsia"/>
        </w:rPr>
        <w:t>suggest</w:t>
      </w:r>
      <w:r w:rsidR="001565AD">
        <w:rPr>
          <w:rFonts w:eastAsiaTheme="minorEastAsia"/>
        </w:rPr>
        <w:t>ed</w:t>
      </w:r>
      <w:r w:rsidR="00196250">
        <w:rPr>
          <w:rFonts w:eastAsiaTheme="minorEastAsia"/>
        </w:rPr>
        <w:t xml:space="preserve"> not</w:t>
      </w:r>
      <w:r w:rsidR="00B80CBF">
        <w:rPr>
          <w:rFonts w:eastAsiaTheme="minorEastAsia"/>
        </w:rPr>
        <w:t xml:space="preserve"> to restrict the NW to configure </w:t>
      </w:r>
      <w:r w:rsidR="005B58F7">
        <w:rPr>
          <w:rFonts w:eastAsiaTheme="minorEastAsia"/>
        </w:rPr>
        <w:t xml:space="preserve">reporting thresholds for </w:t>
      </w:r>
      <w:r w:rsidR="00B80CBF">
        <w:rPr>
          <w:rFonts w:eastAsiaTheme="minorEastAsia"/>
        </w:rPr>
        <w:t>all LCG</w:t>
      </w:r>
      <w:r w:rsidR="005B58F7">
        <w:rPr>
          <w:rFonts w:eastAsiaTheme="minorEastAsia"/>
        </w:rPr>
        <w:t>s that need to report DSR</w:t>
      </w:r>
      <w:r w:rsidR="00B80CBF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</w:p>
    <w:p w14:paraId="529CABB5" w14:textId="42C4B78E" w:rsidR="00775596" w:rsidRDefault="00E17BA6" w:rsidP="002E491C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3: </w:t>
      </w:r>
      <w:r w:rsidR="00775596">
        <w:rPr>
          <w:rFonts w:eastAsiaTheme="minorEastAsia"/>
          <w:b/>
          <w:bCs/>
        </w:rPr>
        <w:t>The triggering threshold and reporting threshold</w:t>
      </w:r>
      <w:r w:rsidR="009E27D9">
        <w:rPr>
          <w:rFonts w:eastAsiaTheme="minorEastAsia"/>
          <w:b/>
          <w:bCs/>
        </w:rPr>
        <w:t>(s)</w:t>
      </w:r>
      <w:r w:rsidR="00775596">
        <w:rPr>
          <w:rFonts w:eastAsiaTheme="minorEastAsia"/>
          <w:b/>
          <w:bCs/>
        </w:rPr>
        <w:t xml:space="preserve"> are configured per LCG</w:t>
      </w:r>
      <w:r w:rsidR="009E27D9">
        <w:rPr>
          <w:rFonts w:eastAsiaTheme="minorEastAsia"/>
          <w:b/>
          <w:bCs/>
        </w:rPr>
        <w:t xml:space="preserve"> </w:t>
      </w:r>
      <w:r w:rsidR="009E27D9">
        <w:rPr>
          <w:rFonts w:eastAsiaTheme="minorEastAsia" w:hint="eastAsia"/>
          <w:b/>
          <w:bCs/>
        </w:rPr>
        <w:t>for</w:t>
      </w:r>
      <w:r w:rsidR="009E27D9">
        <w:rPr>
          <w:rFonts w:eastAsiaTheme="minorEastAsia"/>
          <w:b/>
          <w:bCs/>
        </w:rPr>
        <w:t xml:space="preserve"> </w:t>
      </w:r>
      <w:r w:rsidR="00D92DF9">
        <w:rPr>
          <w:rFonts w:eastAsiaTheme="minorEastAsia"/>
          <w:b/>
          <w:bCs/>
        </w:rPr>
        <w:t xml:space="preserve">the </w:t>
      </w:r>
      <w:r w:rsidR="009E27D9">
        <w:rPr>
          <w:rFonts w:eastAsiaTheme="minorEastAsia"/>
          <w:b/>
          <w:bCs/>
        </w:rPr>
        <w:t>enhanced DSR</w:t>
      </w:r>
      <w:r w:rsidR="00775596">
        <w:rPr>
          <w:rFonts w:eastAsiaTheme="minorEastAsia"/>
          <w:b/>
          <w:bCs/>
        </w:rPr>
        <w:t>.</w:t>
      </w:r>
    </w:p>
    <w:p w14:paraId="259D8047" w14:textId="5818EA6D" w:rsidR="00C64581" w:rsidRDefault="00775596" w:rsidP="002E491C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Proposal 4: I</w:t>
      </w:r>
      <w:r w:rsidR="00525726">
        <w:rPr>
          <w:rFonts w:eastAsiaTheme="minorEastAsia"/>
          <w:b/>
          <w:bCs/>
        </w:rPr>
        <w:t xml:space="preserve">t is </w:t>
      </w:r>
      <w:r w:rsidR="00706725">
        <w:rPr>
          <w:rFonts w:eastAsiaTheme="minorEastAsia"/>
          <w:b/>
          <w:bCs/>
        </w:rPr>
        <w:t>up to</w:t>
      </w:r>
      <w:r w:rsidR="00525726">
        <w:rPr>
          <w:rFonts w:eastAsiaTheme="minorEastAsia"/>
          <w:b/>
          <w:bCs/>
        </w:rPr>
        <w:t xml:space="preserve"> </w:t>
      </w:r>
      <w:r w:rsidR="00706725">
        <w:rPr>
          <w:rFonts w:eastAsiaTheme="minorEastAsia"/>
          <w:b/>
          <w:bCs/>
        </w:rPr>
        <w:t>the</w:t>
      </w:r>
      <w:r w:rsidR="00525726">
        <w:rPr>
          <w:rFonts w:eastAsiaTheme="minorEastAsia"/>
          <w:b/>
          <w:bCs/>
        </w:rPr>
        <w:t xml:space="preserve"> NW </w:t>
      </w:r>
      <w:r w:rsidR="00706725">
        <w:rPr>
          <w:rFonts w:eastAsiaTheme="minorEastAsia"/>
          <w:b/>
          <w:bCs/>
        </w:rPr>
        <w:t xml:space="preserve">implementation </w:t>
      </w:r>
      <w:r w:rsidR="00525726">
        <w:rPr>
          <w:rFonts w:eastAsiaTheme="minorEastAsia"/>
          <w:b/>
          <w:bCs/>
        </w:rPr>
        <w:t>to configure which LCG</w:t>
      </w:r>
      <w:r w:rsidR="001E1948">
        <w:rPr>
          <w:rFonts w:eastAsiaTheme="minorEastAsia"/>
          <w:b/>
          <w:bCs/>
        </w:rPr>
        <w:t>s are</w:t>
      </w:r>
      <w:r w:rsidR="00525726">
        <w:rPr>
          <w:rFonts w:eastAsiaTheme="minorEastAsia"/>
          <w:b/>
          <w:bCs/>
        </w:rPr>
        <w:t xml:space="preserve"> associated with </w:t>
      </w:r>
      <w:r w:rsidR="00EB7BEF">
        <w:rPr>
          <w:rFonts w:eastAsiaTheme="minorEastAsia"/>
          <w:b/>
          <w:bCs/>
        </w:rPr>
        <w:t xml:space="preserve">the </w:t>
      </w:r>
      <w:r w:rsidR="002452DC">
        <w:rPr>
          <w:rFonts w:eastAsiaTheme="minorEastAsia"/>
          <w:b/>
          <w:bCs/>
        </w:rPr>
        <w:t xml:space="preserve">triggering threshold and </w:t>
      </w:r>
      <w:r w:rsidR="00525726">
        <w:rPr>
          <w:rFonts w:eastAsiaTheme="minorEastAsia"/>
          <w:b/>
          <w:bCs/>
        </w:rPr>
        <w:t>reporting threshold</w:t>
      </w:r>
      <w:r w:rsidR="001E1948">
        <w:rPr>
          <w:rFonts w:eastAsiaTheme="minorEastAsia"/>
          <w:b/>
          <w:bCs/>
        </w:rPr>
        <w:t>(s)</w:t>
      </w:r>
      <w:r w:rsidR="00525726">
        <w:rPr>
          <w:rFonts w:eastAsiaTheme="minorEastAsia"/>
          <w:b/>
          <w:bCs/>
        </w:rPr>
        <w:t xml:space="preserve">. </w:t>
      </w:r>
    </w:p>
    <w:p w14:paraId="7BBEB89B" w14:textId="1571A9A0" w:rsidR="00E00282" w:rsidRPr="00E00282" w:rsidRDefault="000F52FF" w:rsidP="000F52FF">
      <w:pPr>
        <w:pStyle w:val="2"/>
        <w:rPr>
          <w:rFonts w:eastAsiaTheme="minorEastAsia"/>
        </w:rPr>
      </w:pPr>
      <w:r>
        <w:rPr>
          <w:rFonts w:eastAsiaTheme="minorEastAsia"/>
        </w:rPr>
        <w:lastRenderedPageBreak/>
        <w:t xml:space="preserve">2.2 </w:t>
      </w:r>
      <w:r w:rsidR="00E00282" w:rsidRPr="00E00282">
        <w:rPr>
          <w:rFonts w:eastAsiaTheme="minorEastAsia"/>
        </w:rPr>
        <w:t>The triggering of EDSR and DSR</w:t>
      </w:r>
    </w:p>
    <w:p w14:paraId="59AAE528" w14:textId="500C4628" w:rsidR="00775596" w:rsidRDefault="001861A9" w:rsidP="002E491C">
      <w:pPr>
        <w:spacing w:beforeLines="50" w:before="156" w:afterLines="50" w:after="156"/>
        <w:rPr>
          <w:rFonts w:eastAsiaTheme="minorEastAsia"/>
        </w:rPr>
      </w:pPr>
      <w:r w:rsidRPr="001861A9">
        <w:rPr>
          <w:rFonts w:eastAsiaTheme="minorEastAsia"/>
        </w:rPr>
        <w:t>Th</w:t>
      </w:r>
      <w:r>
        <w:rPr>
          <w:rFonts w:eastAsiaTheme="minorEastAsia"/>
        </w:rPr>
        <w:t>ere will be LCGs associated with reporting threshold</w:t>
      </w:r>
      <w:r w:rsidR="005B58F7">
        <w:rPr>
          <w:rFonts w:eastAsiaTheme="minorEastAsia"/>
        </w:rPr>
        <w:t>s</w:t>
      </w:r>
      <w:r>
        <w:rPr>
          <w:rFonts w:eastAsiaTheme="minorEastAsia"/>
        </w:rPr>
        <w:t xml:space="preserve"> and LCGs associated only with triggering threshold. </w:t>
      </w:r>
      <w:r w:rsidR="000F79E7">
        <w:rPr>
          <w:rFonts w:eastAsiaTheme="minorEastAsia"/>
        </w:rPr>
        <w:t>For the subsequent DSR</w:t>
      </w:r>
      <w:r w:rsidR="00706725" w:rsidRPr="00706725">
        <w:rPr>
          <w:rFonts w:eastAsiaTheme="minorEastAsia"/>
        </w:rPr>
        <w:t xml:space="preserve"> </w:t>
      </w:r>
      <w:r w:rsidR="00706725">
        <w:rPr>
          <w:rFonts w:eastAsiaTheme="minorEastAsia"/>
        </w:rPr>
        <w:t>triggering</w:t>
      </w:r>
      <w:r w:rsidR="000F79E7">
        <w:rPr>
          <w:rFonts w:eastAsiaTheme="minorEastAsia"/>
        </w:rPr>
        <w:t>, t</w:t>
      </w:r>
      <w:r w:rsidR="002452DC">
        <w:rPr>
          <w:rFonts w:eastAsiaTheme="minorEastAsia"/>
        </w:rPr>
        <w:t>he scenarios can be divided into the following case</w:t>
      </w:r>
      <w:r w:rsidR="000F79E7">
        <w:rPr>
          <w:rFonts w:eastAsiaTheme="minorEastAsia"/>
        </w:rPr>
        <w:t>s</w:t>
      </w:r>
      <w:r w:rsidR="002452DC">
        <w:rPr>
          <w:rFonts w:eastAsiaTheme="minorEastAsia"/>
        </w:rPr>
        <w:t>:</w:t>
      </w:r>
    </w:p>
    <w:p w14:paraId="52CFA8AE" w14:textId="3EE300B7" w:rsidR="002452DC" w:rsidRPr="001565AD" w:rsidRDefault="002452DC" w:rsidP="001565AD">
      <w:pPr>
        <w:pStyle w:val="a7"/>
        <w:numPr>
          <w:ilvl w:val="0"/>
          <w:numId w:val="31"/>
        </w:numPr>
        <w:spacing w:beforeLines="50" w:before="156" w:afterLines="50" w:after="156"/>
        <w:rPr>
          <w:rFonts w:eastAsiaTheme="minorEastAsia"/>
        </w:rPr>
      </w:pPr>
      <w:r w:rsidRPr="001565AD">
        <w:rPr>
          <w:rFonts w:eastAsiaTheme="minorEastAsia"/>
        </w:rPr>
        <w:t xml:space="preserve">Case 1: </w:t>
      </w:r>
      <w:r w:rsidR="004C6F15">
        <w:rPr>
          <w:rFonts w:eastAsiaTheme="minorEastAsia"/>
        </w:rPr>
        <w:t xml:space="preserve">only </w:t>
      </w:r>
      <w:r w:rsidRPr="001565AD">
        <w:rPr>
          <w:rFonts w:eastAsiaTheme="minorEastAsia"/>
        </w:rPr>
        <w:t>LCG with TT</w:t>
      </w:r>
      <w:r w:rsidR="004C6F15">
        <w:rPr>
          <w:rFonts w:eastAsiaTheme="minorEastAsia"/>
        </w:rPr>
        <w:t xml:space="preserve"> </w:t>
      </w:r>
      <w:r w:rsidRPr="001565AD">
        <w:rPr>
          <w:rFonts w:eastAsiaTheme="minorEastAsia"/>
        </w:rPr>
        <w:t>(triggering threshold) meets the triggering condition</w:t>
      </w:r>
      <w:r w:rsidR="000F79E7">
        <w:rPr>
          <w:rFonts w:eastAsiaTheme="minorEastAsia"/>
        </w:rPr>
        <w:t>s</w:t>
      </w:r>
      <w:r w:rsidRPr="001565AD">
        <w:rPr>
          <w:rFonts w:eastAsiaTheme="minorEastAsia"/>
        </w:rPr>
        <w:t xml:space="preserve"> of </w:t>
      </w:r>
      <w:r w:rsidR="004C6F15" w:rsidRPr="001565AD">
        <w:rPr>
          <w:rFonts w:eastAsiaTheme="minorEastAsia"/>
        </w:rPr>
        <w:t>DSR.</w:t>
      </w:r>
    </w:p>
    <w:p w14:paraId="21B5F0FB" w14:textId="1153021C" w:rsidR="001B7FAF" w:rsidRPr="001565AD" w:rsidRDefault="001B7FAF" w:rsidP="001B7FAF">
      <w:pPr>
        <w:pStyle w:val="a7"/>
        <w:numPr>
          <w:ilvl w:val="0"/>
          <w:numId w:val="31"/>
        </w:numPr>
        <w:spacing w:beforeLines="50" w:before="156" w:afterLines="50" w:after="156"/>
        <w:rPr>
          <w:rFonts w:eastAsiaTheme="minorEastAsia"/>
        </w:rPr>
      </w:pPr>
      <w:bookmarkStart w:id="1" w:name="_Hlk181194042"/>
      <w:r w:rsidRPr="001565AD">
        <w:rPr>
          <w:rFonts w:eastAsiaTheme="minorEastAsia"/>
        </w:rPr>
        <w:t xml:space="preserve">Case </w:t>
      </w:r>
      <w:r>
        <w:rPr>
          <w:rFonts w:eastAsiaTheme="minorEastAsia"/>
        </w:rPr>
        <w:t>2</w:t>
      </w:r>
      <w:r w:rsidRPr="001565AD">
        <w:rPr>
          <w:rFonts w:eastAsiaTheme="minorEastAsia"/>
        </w:rPr>
        <w:t xml:space="preserve">: </w:t>
      </w:r>
      <w:r>
        <w:rPr>
          <w:rFonts w:eastAsiaTheme="minorEastAsia"/>
        </w:rPr>
        <w:t xml:space="preserve">only </w:t>
      </w:r>
      <w:r w:rsidRPr="001565AD">
        <w:rPr>
          <w:rFonts w:eastAsiaTheme="minorEastAsia"/>
        </w:rPr>
        <w:t>LCG</w:t>
      </w:r>
      <w:r>
        <w:rPr>
          <w:rFonts w:eastAsiaTheme="minorEastAsia"/>
        </w:rPr>
        <w:t xml:space="preserve"> </w:t>
      </w:r>
      <w:r w:rsidRPr="001565AD">
        <w:rPr>
          <w:rFonts w:eastAsiaTheme="minorEastAsia"/>
        </w:rPr>
        <w:t>with TT</w:t>
      </w:r>
      <w:r w:rsidR="0041772C">
        <w:rPr>
          <w:rFonts w:eastAsiaTheme="minorEastAsia"/>
        </w:rPr>
        <w:t xml:space="preserve"> </w:t>
      </w:r>
      <w:r>
        <w:rPr>
          <w:rFonts w:eastAsiaTheme="minorEastAsia"/>
        </w:rPr>
        <w:t>and RT (reporting threshold)</w:t>
      </w:r>
      <w:r w:rsidRPr="001565AD">
        <w:rPr>
          <w:rFonts w:eastAsiaTheme="minorEastAsia"/>
        </w:rPr>
        <w:t xml:space="preserve"> meets the triggering condition</w:t>
      </w:r>
      <w:r>
        <w:rPr>
          <w:rFonts w:eastAsiaTheme="minorEastAsia"/>
        </w:rPr>
        <w:t>s</w:t>
      </w:r>
      <w:r w:rsidRPr="001565AD">
        <w:rPr>
          <w:rFonts w:eastAsiaTheme="minorEastAsia"/>
        </w:rPr>
        <w:t xml:space="preserve"> of DSR.</w:t>
      </w:r>
    </w:p>
    <w:p w14:paraId="2524A2AA" w14:textId="2EE90601" w:rsidR="001B7FAF" w:rsidRDefault="001B7FAF" w:rsidP="001B7FAF">
      <w:pPr>
        <w:pStyle w:val="a7"/>
        <w:numPr>
          <w:ilvl w:val="0"/>
          <w:numId w:val="31"/>
        </w:numPr>
        <w:spacing w:beforeLines="50" w:before="156" w:afterLines="50" w:after="156"/>
        <w:rPr>
          <w:rFonts w:eastAsiaTheme="minorEastAsia"/>
        </w:rPr>
      </w:pPr>
      <w:r w:rsidRPr="001565AD">
        <w:rPr>
          <w:rFonts w:eastAsiaTheme="minorEastAsia"/>
        </w:rPr>
        <w:t xml:space="preserve">Case </w:t>
      </w:r>
      <w:r>
        <w:rPr>
          <w:rFonts w:eastAsiaTheme="minorEastAsia"/>
        </w:rPr>
        <w:t>3</w:t>
      </w:r>
      <w:r w:rsidRPr="001565AD">
        <w:rPr>
          <w:rFonts w:eastAsiaTheme="minorEastAsia"/>
        </w:rPr>
        <w:t>: LCG</w:t>
      </w:r>
      <w:r>
        <w:rPr>
          <w:rFonts w:eastAsiaTheme="minorEastAsia"/>
        </w:rPr>
        <w:t xml:space="preserve"> </w:t>
      </w:r>
      <w:r w:rsidRPr="001565AD">
        <w:rPr>
          <w:rFonts w:eastAsiaTheme="minorEastAsia"/>
        </w:rPr>
        <w:t>with TT</w:t>
      </w:r>
      <w:r>
        <w:rPr>
          <w:rFonts w:eastAsiaTheme="minorEastAsia"/>
        </w:rPr>
        <w:t xml:space="preserve"> and RT</w:t>
      </w:r>
      <w:r w:rsidR="0041772C">
        <w:rPr>
          <w:rFonts w:eastAsiaTheme="minorEastAsia"/>
        </w:rPr>
        <w:t>,</w:t>
      </w:r>
      <w:r>
        <w:rPr>
          <w:rFonts w:eastAsiaTheme="minorEastAsia"/>
        </w:rPr>
        <w:t xml:space="preserve"> and </w:t>
      </w:r>
      <w:r w:rsidRPr="001565AD">
        <w:rPr>
          <w:rFonts w:eastAsiaTheme="minorEastAsia"/>
        </w:rPr>
        <w:t>LCG with TT</w:t>
      </w:r>
      <w:r>
        <w:rPr>
          <w:rFonts w:eastAsiaTheme="minorEastAsia"/>
        </w:rPr>
        <w:t xml:space="preserve"> </w:t>
      </w:r>
      <w:r w:rsidRPr="001565AD">
        <w:rPr>
          <w:rFonts w:eastAsiaTheme="minorEastAsia"/>
        </w:rPr>
        <w:t>meet the triggering condition</w:t>
      </w:r>
      <w:r>
        <w:rPr>
          <w:rFonts w:eastAsiaTheme="minorEastAsia"/>
        </w:rPr>
        <w:t>s</w:t>
      </w:r>
      <w:r w:rsidRPr="001565AD">
        <w:rPr>
          <w:rFonts w:eastAsiaTheme="minorEastAsia"/>
        </w:rPr>
        <w:t xml:space="preserve"> of DSR</w:t>
      </w:r>
      <w:r>
        <w:rPr>
          <w:rFonts w:eastAsiaTheme="minorEastAsia"/>
        </w:rPr>
        <w:t>.</w:t>
      </w:r>
    </w:p>
    <w:p w14:paraId="228775A1" w14:textId="5708D8A5" w:rsidR="00345776" w:rsidRDefault="00345776" w:rsidP="0041772C">
      <w:pPr>
        <w:spacing w:beforeLines="50" w:before="156" w:afterLines="50" w:after="156"/>
      </w:pPr>
      <w:r>
        <w:rPr>
          <w:rFonts w:eastAsiaTheme="minorEastAsia"/>
        </w:rPr>
        <w:t xml:space="preserve">There is a unified solution for the above cases that enhanced DSR is always triggered and reported. However, the LCG </w:t>
      </w:r>
      <w:r w:rsidR="00127C10">
        <w:rPr>
          <w:rFonts w:eastAsiaTheme="minorEastAsia"/>
        </w:rPr>
        <w:t xml:space="preserve">configured </w:t>
      </w:r>
      <w:r>
        <w:rPr>
          <w:rFonts w:eastAsiaTheme="minorEastAsia"/>
        </w:rPr>
        <w:t>with</w:t>
      </w:r>
      <w:r w:rsidR="00127C10" w:rsidRPr="00127C10">
        <w:rPr>
          <w:rFonts w:eastAsiaTheme="minorEastAsia"/>
        </w:rPr>
        <w:t xml:space="preserve"> </w:t>
      </w:r>
      <w:r w:rsidR="00127C10">
        <w:rPr>
          <w:rFonts w:eastAsiaTheme="minorEastAsia"/>
        </w:rPr>
        <w:t>only</w:t>
      </w:r>
      <w:r>
        <w:rPr>
          <w:rFonts w:eastAsiaTheme="minorEastAsia"/>
        </w:rPr>
        <w:t xml:space="preserve"> TT is not needed to </w:t>
      </w:r>
      <w:r w:rsidR="001E25D2">
        <w:rPr>
          <w:rFonts w:eastAsiaTheme="minorEastAsia"/>
        </w:rPr>
        <w:t xml:space="preserve">use </w:t>
      </w:r>
      <w:r w:rsidR="0026443B">
        <w:rPr>
          <w:rFonts w:eastAsiaTheme="minorEastAsia"/>
        </w:rPr>
        <w:t xml:space="preserve">the </w:t>
      </w:r>
      <w:r w:rsidR="001E25D2">
        <w:rPr>
          <w:rFonts w:eastAsiaTheme="minorEastAsia"/>
        </w:rPr>
        <w:t xml:space="preserve">enhanced DSR to </w:t>
      </w:r>
      <w:r>
        <w:rPr>
          <w:rFonts w:eastAsiaTheme="minorEastAsia"/>
        </w:rPr>
        <w:t>report</w:t>
      </w:r>
      <w:r w:rsidR="001E25D2">
        <w:rPr>
          <w:rFonts w:eastAsiaTheme="minorEastAsia"/>
        </w:rPr>
        <w:t xml:space="preserve"> delay information. Therefore, in the triggering phase, it is not reasonable to restrict the enhanced DSR </w:t>
      </w:r>
      <w:r w:rsidR="00127C10">
        <w:rPr>
          <w:rFonts w:eastAsiaTheme="minorEastAsia"/>
        </w:rPr>
        <w:t>should</w:t>
      </w:r>
      <w:r w:rsidR="001E25D2">
        <w:rPr>
          <w:rFonts w:eastAsiaTheme="minorEastAsia"/>
        </w:rPr>
        <w:t xml:space="preserve"> be triggered</w:t>
      </w:r>
      <w:r w:rsidR="00127C10">
        <w:rPr>
          <w:rFonts w:eastAsiaTheme="minorEastAsia"/>
        </w:rPr>
        <w:t xml:space="preserve"> regardless of which LCG meets the triggering condition of DSR</w:t>
      </w:r>
      <w:r w:rsidR="001E25D2">
        <w:t xml:space="preserve">. For the case 1 and case 2, the </w:t>
      </w:r>
      <w:r w:rsidR="001E25D2" w:rsidRPr="001E25D2">
        <w:t>straightforward</w:t>
      </w:r>
      <w:r w:rsidR="001E25D2">
        <w:t xml:space="preserve"> way is to trigger DSR for case 1 and to trigger enhanced DSR for </w:t>
      </w:r>
      <w:r w:rsidR="00127C10">
        <w:t xml:space="preserve">the </w:t>
      </w:r>
      <w:r w:rsidR="001E25D2">
        <w:t>case</w:t>
      </w:r>
      <w:r w:rsidR="00127C10">
        <w:t xml:space="preserve"> </w:t>
      </w:r>
      <w:r w:rsidR="001E25D2">
        <w:t>2.</w:t>
      </w:r>
    </w:p>
    <w:p w14:paraId="03B3C492" w14:textId="5840A663" w:rsidR="0041597F" w:rsidRPr="0041597F" w:rsidRDefault="0041597F" w:rsidP="0041772C">
      <w:pPr>
        <w:spacing w:beforeLines="50" w:before="156" w:afterLines="50" w:after="156"/>
        <w:rPr>
          <w:rFonts w:eastAsiaTheme="minorEastAsia"/>
          <w:b/>
          <w:bCs/>
        </w:rPr>
      </w:pPr>
      <w:r w:rsidRPr="0041597F">
        <w:rPr>
          <w:rFonts w:eastAsiaTheme="minorEastAsia"/>
          <w:b/>
          <w:bCs/>
        </w:rPr>
        <w:t xml:space="preserve">Observation 1: </w:t>
      </w:r>
      <w:r>
        <w:rPr>
          <w:rFonts w:eastAsiaTheme="minorEastAsia"/>
          <w:b/>
          <w:bCs/>
        </w:rPr>
        <w:t>I</w:t>
      </w:r>
      <w:r w:rsidRPr="0041597F">
        <w:rPr>
          <w:rFonts w:eastAsiaTheme="minorEastAsia"/>
          <w:b/>
          <w:bCs/>
        </w:rPr>
        <w:t xml:space="preserve">t is </w:t>
      </w:r>
      <w:r w:rsidRPr="0041597F">
        <w:rPr>
          <w:b/>
          <w:bCs/>
        </w:rPr>
        <w:t xml:space="preserve">straightforward to trigger </w:t>
      </w:r>
      <w:r w:rsidR="00C32483">
        <w:rPr>
          <w:b/>
          <w:bCs/>
        </w:rPr>
        <w:t xml:space="preserve">the </w:t>
      </w:r>
      <w:r w:rsidR="0070754B">
        <w:rPr>
          <w:b/>
          <w:bCs/>
        </w:rPr>
        <w:t xml:space="preserve">Rel-18 </w:t>
      </w:r>
      <w:r w:rsidRPr="0041597F">
        <w:rPr>
          <w:b/>
          <w:bCs/>
        </w:rPr>
        <w:t xml:space="preserve">DSR for </w:t>
      </w:r>
      <w:r w:rsidR="00C32483">
        <w:rPr>
          <w:b/>
          <w:bCs/>
        </w:rPr>
        <w:t xml:space="preserve">the </w:t>
      </w:r>
      <w:r w:rsidRPr="0041597F">
        <w:rPr>
          <w:b/>
          <w:bCs/>
        </w:rPr>
        <w:t xml:space="preserve">case 1 and to trigger </w:t>
      </w:r>
      <w:r w:rsidR="00C32483">
        <w:rPr>
          <w:b/>
          <w:bCs/>
        </w:rPr>
        <w:t xml:space="preserve">the </w:t>
      </w:r>
      <w:r w:rsidRPr="0041597F">
        <w:rPr>
          <w:b/>
          <w:bCs/>
        </w:rPr>
        <w:t xml:space="preserve">enhanced DSR for </w:t>
      </w:r>
      <w:r w:rsidR="00C32483">
        <w:rPr>
          <w:b/>
          <w:bCs/>
        </w:rPr>
        <w:t xml:space="preserve">the </w:t>
      </w:r>
      <w:r w:rsidRPr="0041597F">
        <w:rPr>
          <w:b/>
          <w:bCs/>
        </w:rPr>
        <w:t>case</w:t>
      </w:r>
      <w:r w:rsidR="00C32483">
        <w:rPr>
          <w:b/>
          <w:bCs/>
        </w:rPr>
        <w:t xml:space="preserve"> </w:t>
      </w:r>
      <w:r w:rsidRPr="0041597F">
        <w:rPr>
          <w:b/>
          <w:bCs/>
        </w:rPr>
        <w:t>2.</w:t>
      </w:r>
      <w:r w:rsidRPr="0041597F">
        <w:rPr>
          <w:rFonts w:eastAsiaTheme="minorEastAsia"/>
          <w:b/>
          <w:bCs/>
        </w:rPr>
        <w:t xml:space="preserve"> </w:t>
      </w:r>
    </w:p>
    <w:p w14:paraId="69901794" w14:textId="237108E9" w:rsidR="0041772C" w:rsidRDefault="0041772C" w:rsidP="0041772C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>For the case 3, there will be two option</w:t>
      </w:r>
      <w:r w:rsidR="00345776">
        <w:rPr>
          <w:rFonts w:eastAsiaTheme="minorEastAsia"/>
        </w:rPr>
        <w:t>s to trigger DSR</w:t>
      </w:r>
      <w:r w:rsidR="001E25D2">
        <w:rPr>
          <w:rFonts w:eastAsiaTheme="minorEastAsia"/>
        </w:rPr>
        <w:t>:</w:t>
      </w:r>
    </w:p>
    <w:p w14:paraId="2CDFD013" w14:textId="3DB138DB" w:rsidR="001E25D2" w:rsidRDefault="001E25D2" w:rsidP="0041772C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 xml:space="preserve">Option 1: only trigger </w:t>
      </w:r>
      <w:r w:rsidR="00127C10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enhanced DSR for </w:t>
      </w:r>
      <w:proofErr w:type="gramStart"/>
      <w:r>
        <w:rPr>
          <w:rFonts w:eastAsiaTheme="minorEastAsia"/>
        </w:rPr>
        <w:t>LCGs;</w:t>
      </w:r>
      <w:proofErr w:type="gramEnd"/>
    </w:p>
    <w:p w14:paraId="5B8338F5" w14:textId="6225D71D" w:rsidR="001E25D2" w:rsidRDefault="001E25D2" w:rsidP="0041772C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 xml:space="preserve">Option 2: trigger </w:t>
      </w:r>
      <w:r w:rsidR="00127C10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enhanced DSR for LCG with TT and RT, trigger </w:t>
      </w:r>
      <w:r w:rsidR="00127C10">
        <w:rPr>
          <w:rFonts w:eastAsiaTheme="minorEastAsia"/>
        </w:rPr>
        <w:t xml:space="preserve">the </w:t>
      </w:r>
      <w:r>
        <w:rPr>
          <w:rFonts w:eastAsiaTheme="minorEastAsia"/>
        </w:rPr>
        <w:t>DSR for LCG with TT.</w:t>
      </w:r>
    </w:p>
    <w:p w14:paraId="58E63BF0" w14:textId="2A5BC044" w:rsidR="001E25D2" w:rsidRDefault="00450882" w:rsidP="0041772C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 xml:space="preserve">In the above </w:t>
      </w:r>
      <w:r w:rsidR="0041597F">
        <w:rPr>
          <w:rFonts w:eastAsiaTheme="minorEastAsia"/>
        </w:rPr>
        <w:t>analysis</w:t>
      </w:r>
      <w:r>
        <w:rPr>
          <w:rFonts w:eastAsiaTheme="minorEastAsia"/>
        </w:rPr>
        <w:t>, the</w:t>
      </w:r>
      <w:r w:rsidR="0041597F" w:rsidRPr="0041597F">
        <w:rPr>
          <w:rFonts w:eastAsiaTheme="minorEastAsia"/>
        </w:rPr>
        <w:t xml:space="preserve"> current cancelling of pending DSR </w:t>
      </w:r>
      <w:r w:rsidR="0041597F">
        <w:rPr>
          <w:rFonts w:eastAsiaTheme="minorEastAsia"/>
        </w:rPr>
        <w:t>can be</w:t>
      </w:r>
      <w:r w:rsidR="0041597F" w:rsidRPr="0041597F">
        <w:rPr>
          <w:rFonts w:eastAsiaTheme="minorEastAsia"/>
        </w:rPr>
        <w:t xml:space="preserve"> reused for </w:t>
      </w:r>
      <w:r w:rsidR="00127C10">
        <w:rPr>
          <w:rFonts w:eastAsiaTheme="minorEastAsia"/>
        </w:rPr>
        <w:t xml:space="preserve">the </w:t>
      </w:r>
      <w:r w:rsidR="0041597F" w:rsidRPr="0041597F">
        <w:rPr>
          <w:rFonts w:eastAsiaTheme="minorEastAsia"/>
        </w:rPr>
        <w:t>enhanced DSR</w:t>
      </w:r>
      <w:r w:rsidR="00127C10">
        <w:rPr>
          <w:rFonts w:eastAsiaTheme="minorEastAsia"/>
        </w:rPr>
        <w:t>.</w:t>
      </w:r>
      <w:r w:rsidR="0041597F" w:rsidRPr="0041597F">
        <w:rPr>
          <w:rFonts w:eastAsiaTheme="minorEastAsia"/>
        </w:rPr>
        <w:t xml:space="preserve"> </w:t>
      </w:r>
      <w:r w:rsidR="00127C10">
        <w:rPr>
          <w:rFonts w:eastAsiaTheme="minorEastAsia"/>
        </w:rPr>
        <w:t>T</w:t>
      </w:r>
      <w:r w:rsidR="004474E1">
        <w:rPr>
          <w:rFonts w:eastAsiaTheme="minorEastAsia"/>
        </w:rPr>
        <w:t>hat is,</w:t>
      </w:r>
      <w:r w:rsidR="0041597F" w:rsidRPr="0041597F">
        <w:rPr>
          <w:rFonts w:eastAsiaTheme="minorEastAsia"/>
        </w:rPr>
        <w:t xml:space="preserve"> </w:t>
      </w:r>
      <w:r w:rsidR="00127C10">
        <w:rPr>
          <w:rFonts w:eastAsiaTheme="minorEastAsia"/>
        </w:rPr>
        <w:t xml:space="preserve">the enhanced DSR should be cancelled if </w:t>
      </w:r>
      <w:r w:rsidR="0041597F" w:rsidRPr="0041597F">
        <w:rPr>
          <w:rFonts w:eastAsiaTheme="minorEastAsia"/>
        </w:rPr>
        <w:t>all</w:t>
      </w:r>
      <w:r w:rsidR="004474E1">
        <w:rPr>
          <w:rFonts w:eastAsiaTheme="minorEastAsia"/>
        </w:rPr>
        <w:t xml:space="preserve"> the</w:t>
      </w:r>
      <w:r w:rsidR="0041597F" w:rsidRPr="0041597F">
        <w:rPr>
          <w:rFonts w:eastAsiaTheme="minorEastAsia"/>
        </w:rPr>
        <w:t xml:space="preserve"> delay-critical data associated with the enhanced DSR ha</w:t>
      </w:r>
      <w:r w:rsidR="004474E1">
        <w:rPr>
          <w:rFonts w:eastAsiaTheme="minorEastAsia"/>
        </w:rPr>
        <w:t>ve</w:t>
      </w:r>
      <w:r w:rsidR="0041597F" w:rsidRPr="0041597F">
        <w:rPr>
          <w:rFonts w:eastAsiaTheme="minorEastAsia"/>
        </w:rPr>
        <w:t xml:space="preserve"> been discarded.</w:t>
      </w:r>
      <w:r w:rsidR="0041597F">
        <w:rPr>
          <w:rFonts w:eastAsiaTheme="minorEastAsia"/>
        </w:rPr>
        <w:t xml:space="preserve"> If the option1 is adopted, the pending enhanced DSR </w:t>
      </w:r>
      <w:r w:rsidR="004474E1">
        <w:rPr>
          <w:rFonts w:eastAsiaTheme="minorEastAsia"/>
        </w:rPr>
        <w:t>is not</w:t>
      </w:r>
      <w:r w:rsidR="0041597F">
        <w:rPr>
          <w:rFonts w:eastAsiaTheme="minorEastAsia"/>
        </w:rPr>
        <w:t xml:space="preserve"> cancelled when all </w:t>
      </w:r>
      <w:r w:rsidR="004474E1">
        <w:rPr>
          <w:rFonts w:eastAsiaTheme="minorEastAsia"/>
        </w:rPr>
        <w:t xml:space="preserve">the </w:t>
      </w:r>
      <w:r w:rsidR="0041597F">
        <w:rPr>
          <w:rFonts w:eastAsiaTheme="minorEastAsia"/>
        </w:rPr>
        <w:t>delay-critical data of LCG with TT an</w:t>
      </w:r>
      <w:r w:rsidR="00EB7BEF">
        <w:rPr>
          <w:rFonts w:eastAsiaTheme="minorEastAsia"/>
        </w:rPr>
        <w:t>d</w:t>
      </w:r>
      <w:r w:rsidR="0041597F">
        <w:rPr>
          <w:rFonts w:eastAsiaTheme="minorEastAsia"/>
        </w:rPr>
        <w:t xml:space="preserve"> RT </w:t>
      </w:r>
      <w:r w:rsidR="004474E1">
        <w:rPr>
          <w:rFonts w:eastAsiaTheme="minorEastAsia"/>
        </w:rPr>
        <w:t>have been</w:t>
      </w:r>
      <w:r w:rsidR="0041597F">
        <w:rPr>
          <w:rFonts w:eastAsiaTheme="minorEastAsia"/>
        </w:rPr>
        <w:t xml:space="preserve"> discarded. The enhanced DSR will be used to report the delay information of LCG </w:t>
      </w:r>
      <w:r w:rsidR="00C31B0E">
        <w:rPr>
          <w:rFonts w:eastAsiaTheme="minorEastAsia"/>
        </w:rPr>
        <w:t xml:space="preserve">only </w:t>
      </w:r>
      <w:r w:rsidR="0041597F">
        <w:rPr>
          <w:rFonts w:eastAsiaTheme="minorEastAsia"/>
        </w:rPr>
        <w:t xml:space="preserve">with TT. </w:t>
      </w:r>
      <w:r w:rsidR="002D0F16">
        <w:rPr>
          <w:rFonts w:eastAsiaTheme="minorEastAsia"/>
        </w:rPr>
        <w:t xml:space="preserve">However, </w:t>
      </w:r>
      <w:r w:rsidR="0026443B">
        <w:rPr>
          <w:rFonts w:eastAsiaTheme="minorEastAsia"/>
        </w:rPr>
        <w:t>it is not needed to use the enhanced DSR MAC CE to report delay information when only the LCG with TT has available data.</w:t>
      </w:r>
      <w:r w:rsidR="002D0F16">
        <w:rPr>
          <w:rFonts w:eastAsiaTheme="minorEastAsia"/>
        </w:rPr>
        <w:t xml:space="preserve"> </w:t>
      </w:r>
      <w:r w:rsidR="00C32483">
        <w:rPr>
          <w:rFonts w:eastAsiaTheme="minorEastAsia"/>
        </w:rPr>
        <w:t xml:space="preserve">For the option 2, if all the delay-critical data of LCG have been discarded, the associated pending DSR or pending enhanced DSR will be cancelled. </w:t>
      </w:r>
      <w:r w:rsidR="0041597F">
        <w:rPr>
          <w:rFonts w:eastAsiaTheme="minorEastAsia"/>
        </w:rPr>
        <w:t xml:space="preserve">Therefore, the option 2 is preferred </w:t>
      </w:r>
      <w:r w:rsidR="004474E1">
        <w:rPr>
          <w:rFonts w:eastAsiaTheme="minorEastAsia"/>
        </w:rPr>
        <w:t>because</w:t>
      </w:r>
      <w:r w:rsidR="0041597F">
        <w:rPr>
          <w:rFonts w:eastAsiaTheme="minorEastAsia"/>
        </w:rPr>
        <w:t xml:space="preserve"> the triggering </w:t>
      </w:r>
      <w:r w:rsidR="00EB7BEF">
        <w:rPr>
          <w:rFonts w:eastAsiaTheme="minorEastAsia"/>
        </w:rPr>
        <w:t xml:space="preserve">and cancelling </w:t>
      </w:r>
      <w:r w:rsidR="0041597F">
        <w:rPr>
          <w:rFonts w:eastAsiaTheme="minorEastAsia"/>
        </w:rPr>
        <w:t>of DSR and enhanced DSR is decoupled.</w:t>
      </w:r>
    </w:p>
    <w:p w14:paraId="482C2627" w14:textId="1D2F7034" w:rsidR="004474E1" w:rsidRPr="0041597F" w:rsidRDefault="004474E1" w:rsidP="004474E1">
      <w:pPr>
        <w:spacing w:beforeLines="50" w:before="156" w:afterLines="50" w:after="156"/>
        <w:rPr>
          <w:rFonts w:eastAsiaTheme="minorEastAsia"/>
          <w:b/>
          <w:bCs/>
        </w:rPr>
      </w:pPr>
      <w:r w:rsidRPr="0041597F">
        <w:rPr>
          <w:rFonts w:eastAsiaTheme="minorEastAsia"/>
          <w:b/>
          <w:bCs/>
        </w:rPr>
        <w:t xml:space="preserve">Observation </w:t>
      </w:r>
      <w:r>
        <w:rPr>
          <w:rFonts w:eastAsiaTheme="minorEastAsia"/>
          <w:b/>
          <w:bCs/>
        </w:rPr>
        <w:t>2</w:t>
      </w:r>
      <w:r w:rsidRPr="0041597F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T</w:t>
      </w:r>
      <w:r w:rsidRPr="004474E1">
        <w:rPr>
          <w:rFonts w:eastAsiaTheme="minorEastAsia"/>
          <w:b/>
          <w:bCs/>
        </w:rPr>
        <w:t>rigger</w:t>
      </w:r>
      <w:r>
        <w:rPr>
          <w:rFonts w:eastAsiaTheme="minorEastAsia"/>
          <w:b/>
          <w:bCs/>
        </w:rPr>
        <w:t>ing</w:t>
      </w:r>
      <w:r w:rsidRPr="004474E1">
        <w:rPr>
          <w:rFonts w:eastAsiaTheme="minorEastAsia"/>
          <w:b/>
          <w:bCs/>
        </w:rPr>
        <w:t xml:space="preserve"> </w:t>
      </w:r>
      <w:r w:rsidR="00EB7BEF">
        <w:rPr>
          <w:rFonts w:eastAsiaTheme="minorEastAsia"/>
          <w:b/>
          <w:bCs/>
        </w:rPr>
        <w:t xml:space="preserve">the </w:t>
      </w:r>
      <w:r w:rsidRPr="004474E1">
        <w:rPr>
          <w:rFonts w:eastAsiaTheme="minorEastAsia"/>
          <w:b/>
          <w:bCs/>
        </w:rPr>
        <w:t xml:space="preserve">enhanced DSR for </w:t>
      </w:r>
      <w:r w:rsidR="00EB7BEF">
        <w:rPr>
          <w:rFonts w:eastAsiaTheme="minorEastAsia"/>
          <w:b/>
          <w:bCs/>
        </w:rPr>
        <w:t xml:space="preserve">the </w:t>
      </w:r>
      <w:r w:rsidRPr="004474E1">
        <w:rPr>
          <w:rFonts w:eastAsiaTheme="minorEastAsia"/>
          <w:b/>
          <w:bCs/>
        </w:rPr>
        <w:t>LCG with TT and RT,</w:t>
      </w:r>
      <w:r>
        <w:rPr>
          <w:rFonts w:eastAsiaTheme="minorEastAsia"/>
          <w:b/>
          <w:bCs/>
        </w:rPr>
        <w:t xml:space="preserve"> and</w:t>
      </w:r>
      <w:r w:rsidRPr="004474E1">
        <w:rPr>
          <w:rFonts w:eastAsiaTheme="minorEastAsia"/>
          <w:b/>
          <w:bCs/>
        </w:rPr>
        <w:t xml:space="preserve"> trigger</w:t>
      </w:r>
      <w:r>
        <w:rPr>
          <w:rFonts w:eastAsiaTheme="minorEastAsia"/>
          <w:b/>
          <w:bCs/>
        </w:rPr>
        <w:t>ing</w:t>
      </w:r>
      <w:r w:rsidRPr="004474E1">
        <w:rPr>
          <w:rFonts w:eastAsiaTheme="minorEastAsia"/>
          <w:b/>
          <w:bCs/>
        </w:rPr>
        <w:t xml:space="preserve"> </w:t>
      </w:r>
      <w:r w:rsidR="0070754B">
        <w:rPr>
          <w:b/>
          <w:bCs/>
        </w:rPr>
        <w:t>Rel-18</w:t>
      </w:r>
      <w:r w:rsidR="0070754B" w:rsidRPr="004474E1">
        <w:rPr>
          <w:rFonts w:eastAsiaTheme="minorEastAsia"/>
          <w:b/>
          <w:bCs/>
        </w:rPr>
        <w:t xml:space="preserve"> </w:t>
      </w:r>
      <w:r w:rsidRPr="004474E1">
        <w:rPr>
          <w:rFonts w:eastAsiaTheme="minorEastAsia"/>
          <w:b/>
          <w:bCs/>
        </w:rPr>
        <w:t>DSR for</w:t>
      </w:r>
      <w:r w:rsidR="000A4F4D">
        <w:rPr>
          <w:rFonts w:eastAsiaTheme="minorEastAsia"/>
          <w:b/>
          <w:bCs/>
        </w:rPr>
        <w:t xml:space="preserve"> the</w:t>
      </w:r>
      <w:r w:rsidRPr="004474E1">
        <w:rPr>
          <w:rFonts w:eastAsiaTheme="minorEastAsia"/>
          <w:b/>
          <w:bCs/>
        </w:rPr>
        <w:t xml:space="preserve"> LCG with TT</w:t>
      </w:r>
      <w:r>
        <w:rPr>
          <w:rFonts w:eastAsiaTheme="minorEastAsia"/>
          <w:b/>
          <w:bCs/>
        </w:rPr>
        <w:t xml:space="preserve"> for </w:t>
      </w:r>
      <w:r w:rsidR="00697DFF">
        <w:rPr>
          <w:rFonts w:eastAsiaTheme="minorEastAsia"/>
          <w:b/>
          <w:bCs/>
        </w:rPr>
        <w:t xml:space="preserve">the </w:t>
      </w:r>
      <w:r>
        <w:rPr>
          <w:rFonts w:eastAsiaTheme="minorEastAsia"/>
          <w:b/>
          <w:bCs/>
        </w:rPr>
        <w:t xml:space="preserve">case 3 </w:t>
      </w:r>
      <w:r w:rsidR="00C31B0E">
        <w:rPr>
          <w:rFonts w:eastAsiaTheme="minorEastAsia"/>
          <w:b/>
          <w:bCs/>
        </w:rPr>
        <w:t>can</w:t>
      </w:r>
      <w:r>
        <w:rPr>
          <w:rFonts w:eastAsiaTheme="minorEastAsia"/>
          <w:b/>
          <w:bCs/>
        </w:rPr>
        <w:t xml:space="preserve"> decouple the triggering</w:t>
      </w:r>
      <w:r w:rsidR="00EB7BEF">
        <w:rPr>
          <w:rFonts w:eastAsiaTheme="minorEastAsia"/>
          <w:b/>
          <w:bCs/>
        </w:rPr>
        <w:t xml:space="preserve"> and cancelling</w:t>
      </w:r>
      <w:r>
        <w:rPr>
          <w:rFonts w:eastAsiaTheme="minorEastAsia"/>
          <w:b/>
          <w:bCs/>
        </w:rPr>
        <w:t xml:space="preserve"> of </w:t>
      </w:r>
      <w:r w:rsidR="00F63638">
        <w:rPr>
          <w:b/>
          <w:bCs/>
        </w:rPr>
        <w:t xml:space="preserve">Rel-18 </w:t>
      </w:r>
      <w:r>
        <w:rPr>
          <w:rFonts w:eastAsiaTheme="minorEastAsia"/>
          <w:b/>
          <w:bCs/>
        </w:rPr>
        <w:t>DSR and enhanced DSR</w:t>
      </w:r>
      <w:r w:rsidRPr="0041597F">
        <w:rPr>
          <w:b/>
          <w:bCs/>
        </w:rPr>
        <w:t>.</w:t>
      </w:r>
      <w:r w:rsidRPr="0041597F">
        <w:rPr>
          <w:rFonts w:eastAsiaTheme="minorEastAsia"/>
          <w:b/>
          <w:bCs/>
        </w:rPr>
        <w:t xml:space="preserve"> </w:t>
      </w:r>
    </w:p>
    <w:p w14:paraId="352BFB5B" w14:textId="3BDC5B05" w:rsidR="00C31B0E" w:rsidRDefault="00C31B0E" w:rsidP="00C31B0E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</w:t>
      </w:r>
      <w:r w:rsidR="00EB7BEF">
        <w:rPr>
          <w:rFonts w:eastAsiaTheme="minorEastAsia"/>
          <w:b/>
          <w:bCs/>
        </w:rPr>
        <w:t>5</w:t>
      </w:r>
      <w:r>
        <w:rPr>
          <w:rFonts w:eastAsiaTheme="minorEastAsia"/>
          <w:b/>
          <w:bCs/>
        </w:rPr>
        <w:t>: For the case of at least one LCG</w:t>
      </w:r>
      <w:r w:rsidRPr="00C31B0E">
        <w:t xml:space="preserve"> </w:t>
      </w:r>
      <w:r w:rsidRPr="00C31B0E">
        <w:rPr>
          <w:rFonts w:eastAsiaTheme="minorEastAsia"/>
          <w:b/>
          <w:bCs/>
        </w:rPr>
        <w:t>configured with multiple reporting thresholds</w:t>
      </w:r>
      <w:r>
        <w:rPr>
          <w:rFonts w:eastAsiaTheme="minorEastAsia"/>
          <w:b/>
          <w:bCs/>
        </w:rPr>
        <w:t>, the following triggering</w:t>
      </w:r>
      <w:r w:rsidR="00EB7BEF">
        <w:rPr>
          <w:rFonts w:eastAsiaTheme="minorEastAsia"/>
          <w:b/>
          <w:bCs/>
        </w:rPr>
        <w:t xml:space="preserve"> policies</w:t>
      </w:r>
      <w:r>
        <w:rPr>
          <w:rFonts w:eastAsiaTheme="minorEastAsia"/>
          <w:b/>
          <w:bCs/>
        </w:rPr>
        <w:t xml:space="preserve"> </w:t>
      </w:r>
      <w:r w:rsidR="00B21D7D">
        <w:rPr>
          <w:rFonts w:eastAsiaTheme="minorEastAsia"/>
          <w:b/>
          <w:bCs/>
        </w:rPr>
        <w:t xml:space="preserve">of DSR </w:t>
      </w:r>
      <w:r>
        <w:rPr>
          <w:rFonts w:eastAsiaTheme="minorEastAsia"/>
          <w:b/>
          <w:bCs/>
        </w:rPr>
        <w:t>are adopted:</w:t>
      </w:r>
    </w:p>
    <w:p w14:paraId="0423A113" w14:textId="2A14932C" w:rsidR="00C31B0E" w:rsidRPr="00C31B0E" w:rsidRDefault="00EB7BEF" w:rsidP="00C31B0E">
      <w:pPr>
        <w:pStyle w:val="a7"/>
        <w:numPr>
          <w:ilvl w:val="0"/>
          <w:numId w:val="32"/>
        </w:num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Triggering </w:t>
      </w:r>
      <w:r w:rsidR="00697DFF">
        <w:rPr>
          <w:rFonts w:eastAsiaTheme="minorEastAsia"/>
          <w:b/>
          <w:bCs/>
        </w:rPr>
        <w:t>the</w:t>
      </w:r>
      <w:r w:rsidR="00B21D7D">
        <w:rPr>
          <w:rFonts w:eastAsiaTheme="minorEastAsia"/>
          <w:b/>
          <w:bCs/>
        </w:rPr>
        <w:t xml:space="preserve"> </w:t>
      </w:r>
      <w:r w:rsidR="0070754B">
        <w:rPr>
          <w:b/>
          <w:bCs/>
        </w:rPr>
        <w:t xml:space="preserve">Rel-18 </w:t>
      </w:r>
      <w:r w:rsidR="0070754B" w:rsidRPr="0041597F">
        <w:rPr>
          <w:b/>
          <w:bCs/>
        </w:rPr>
        <w:t>DSR</w:t>
      </w:r>
      <w:r w:rsidR="0070754B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for a </w:t>
      </w:r>
      <w:r w:rsidR="00C31B0E" w:rsidRPr="00C31B0E">
        <w:rPr>
          <w:rFonts w:eastAsiaTheme="minorEastAsia"/>
          <w:b/>
          <w:bCs/>
        </w:rPr>
        <w:t xml:space="preserve">LCG configured only with triggering threshold when the LCG meets the triggering condition(s) of </w:t>
      </w:r>
      <w:r w:rsidR="0070754B">
        <w:rPr>
          <w:b/>
          <w:bCs/>
        </w:rPr>
        <w:t xml:space="preserve">Rel-18 </w:t>
      </w:r>
      <w:r w:rsidR="00C31B0E" w:rsidRPr="00C31B0E">
        <w:rPr>
          <w:rFonts w:eastAsiaTheme="minorEastAsia"/>
          <w:b/>
          <w:bCs/>
        </w:rPr>
        <w:t xml:space="preserve">DSR. </w:t>
      </w:r>
    </w:p>
    <w:p w14:paraId="65E702C8" w14:textId="57B56C9C" w:rsidR="00C31B0E" w:rsidRDefault="00EB7BEF" w:rsidP="00C31B0E">
      <w:pPr>
        <w:pStyle w:val="a7"/>
        <w:numPr>
          <w:ilvl w:val="0"/>
          <w:numId w:val="32"/>
        </w:num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lastRenderedPageBreak/>
        <w:t xml:space="preserve">Triggering </w:t>
      </w:r>
      <w:r w:rsidR="00697DFF">
        <w:rPr>
          <w:rFonts w:eastAsiaTheme="minorEastAsia"/>
          <w:b/>
          <w:bCs/>
        </w:rPr>
        <w:t xml:space="preserve">the </w:t>
      </w:r>
      <w:r w:rsidR="00B21D7D">
        <w:rPr>
          <w:rFonts w:eastAsiaTheme="minorEastAsia"/>
          <w:b/>
          <w:bCs/>
        </w:rPr>
        <w:t>enhanced</w:t>
      </w:r>
      <w:r>
        <w:rPr>
          <w:rFonts w:eastAsiaTheme="minorEastAsia"/>
          <w:b/>
          <w:bCs/>
        </w:rPr>
        <w:t xml:space="preserve"> DSR for a </w:t>
      </w:r>
      <w:r w:rsidRPr="00C31B0E">
        <w:rPr>
          <w:rFonts w:eastAsiaTheme="minorEastAsia"/>
          <w:b/>
          <w:bCs/>
        </w:rPr>
        <w:t>LCG configured with triggering threshold</w:t>
      </w:r>
      <w:r>
        <w:rPr>
          <w:rFonts w:eastAsiaTheme="minorEastAsia"/>
          <w:b/>
          <w:bCs/>
        </w:rPr>
        <w:t xml:space="preserve"> and reporting threshold(s)</w:t>
      </w:r>
      <w:r w:rsidRPr="00C31B0E">
        <w:rPr>
          <w:rFonts w:eastAsiaTheme="minorEastAsia"/>
          <w:b/>
          <w:bCs/>
        </w:rPr>
        <w:t xml:space="preserve"> when the LCG meet</w:t>
      </w:r>
      <w:r>
        <w:rPr>
          <w:rFonts w:eastAsiaTheme="minorEastAsia"/>
          <w:b/>
          <w:bCs/>
        </w:rPr>
        <w:t>s</w:t>
      </w:r>
      <w:r w:rsidRPr="00C31B0E">
        <w:rPr>
          <w:rFonts w:eastAsiaTheme="minorEastAsia"/>
          <w:b/>
          <w:bCs/>
        </w:rPr>
        <w:t xml:space="preserve"> the triggering condition(s) of </w:t>
      </w:r>
      <w:r>
        <w:rPr>
          <w:rFonts w:eastAsiaTheme="minorEastAsia"/>
          <w:b/>
          <w:bCs/>
        </w:rPr>
        <w:t xml:space="preserve">enhanced </w:t>
      </w:r>
      <w:r w:rsidRPr="00C31B0E">
        <w:rPr>
          <w:rFonts w:eastAsiaTheme="minorEastAsia"/>
          <w:b/>
          <w:bCs/>
        </w:rPr>
        <w:t>DSR</w:t>
      </w:r>
      <w:r w:rsidR="00C31B0E" w:rsidRPr="00C31B0E">
        <w:rPr>
          <w:rFonts w:eastAsiaTheme="minorEastAsia"/>
          <w:b/>
          <w:bCs/>
        </w:rPr>
        <w:t xml:space="preserve">. </w:t>
      </w:r>
    </w:p>
    <w:p w14:paraId="1DCC7DB7" w14:textId="126C08A1" w:rsidR="00E00282" w:rsidRPr="00E00282" w:rsidRDefault="000F52FF" w:rsidP="000F52FF">
      <w:pPr>
        <w:pStyle w:val="2"/>
        <w:rPr>
          <w:rFonts w:eastAsiaTheme="minorEastAsia"/>
        </w:rPr>
      </w:pPr>
      <w:r>
        <w:rPr>
          <w:rFonts w:eastAsiaTheme="minorEastAsia"/>
        </w:rPr>
        <w:t xml:space="preserve">2.3 </w:t>
      </w:r>
      <w:r w:rsidR="00E00282" w:rsidRPr="00E00282">
        <w:rPr>
          <w:rFonts w:eastAsiaTheme="minorEastAsia"/>
        </w:rPr>
        <w:t>The reporting of EDSR and DSR</w:t>
      </w:r>
    </w:p>
    <w:p w14:paraId="03BAD5A6" w14:textId="1DBAAEB1" w:rsidR="00EB7BEF" w:rsidRPr="00EB7BEF" w:rsidRDefault="00EB7BEF" w:rsidP="00EB7BEF">
      <w:pPr>
        <w:spacing w:beforeLines="50" w:before="156" w:afterLines="50" w:after="156"/>
        <w:rPr>
          <w:rFonts w:eastAsiaTheme="minorEastAsia"/>
        </w:rPr>
      </w:pPr>
      <w:r w:rsidRPr="00EB7BEF">
        <w:rPr>
          <w:rFonts w:eastAsiaTheme="minorEastAsia"/>
        </w:rPr>
        <w:t xml:space="preserve">After </w:t>
      </w:r>
      <w:r>
        <w:rPr>
          <w:rFonts w:eastAsiaTheme="minorEastAsia"/>
        </w:rPr>
        <w:t xml:space="preserve">triggering DSR, there may pending DSR and pending enhanced DSR if the resources are available to construct the DSR. </w:t>
      </w:r>
      <w:r w:rsidR="00FA0ED8">
        <w:rPr>
          <w:rFonts w:eastAsiaTheme="minorEastAsia"/>
        </w:rPr>
        <w:t xml:space="preserve">Using two DSR MAC CEs to report delay information of LCGs needs the MAC entity to construct MAC CE twice. </w:t>
      </w:r>
      <w:r w:rsidR="00A20AF2">
        <w:rPr>
          <w:rFonts w:eastAsiaTheme="minorEastAsia"/>
        </w:rPr>
        <w:t>Thus</w:t>
      </w:r>
      <w:r w:rsidR="00FA0ED8">
        <w:rPr>
          <w:rFonts w:eastAsiaTheme="minorEastAsia"/>
        </w:rPr>
        <w:t>, the</w:t>
      </w:r>
      <w:r w:rsidR="00820944">
        <w:rPr>
          <w:rFonts w:eastAsiaTheme="minorEastAsia"/>
        </w:rPr>
        <w:t xml:space="preserve"> delay</w:t>
      </w:r>
      <w:r w:rsidR="00FA0ED8">
        <w:rPr>
          <w:rFonts w:eastAsiaTheme="minorEastAsia"/>
        </w:rPr>
        <w:t xml:space="preserve"> information</w:t>
      </w:r>
      <w:r w:rsidR="00820944">
        <w:rPr>
          <w:rFonts w:eastAsiaTheme="minorEastAsia"/>
        </w:rPr>
        <w:t xml:space="preserve"> of LCG</w:t>
      </w:r>
      <w:r w:rsidR="00A20AF2">
        <w:rPr>
          <w:rFonts w:eastAsiaTheme="minorEastAsia"/>
        </w:rPr>
        <w:t>s</w:t>
      </w:r>
      <w:r w:rsidR="00820944">
        <w:rPr>
          <w:rFonts w:eastAsiaTheme="minorEastAsia"/>
        </w:rPr>
        <w:t xml:space="preserve"> </w:t>
      </w:r>
      <w:r w:rsidR="00A20AF2">
        <w:rPr>
          <w:rFonts w:eastAsiaTheme="minorEastAsia"/>
        </w:rPr>
        <w:t>should</w:t>
      </w:r>
      <w:r w:rsidR="00820944">
        <w:rPr>
          <w:rFonts w:eastAsiaTheme="minorEastAsia"/>
        </w:rPr>
        <w:t xml:space="preserve"> be reported by one DSR MAC CE</w:t>
      </w:r>
      <w:r w:rsidR="00A20AF2">
        <w:rPr>
          <w:rFonts w:eastAsiaTheme="minorEastAsia"/>
        </w:rPr>
        <w:t xml:space="preserve"> for resources saving and simple</w:t>
      </w:r>
      <w:r w:rsidR="00820944">
        <w:rPr>
          <w:rFonts w:eastAsiaTheme="minorEastAsia"/>
        </w:rPr>
        <w:t>.</w:t>
      </w:r>
      <w:r w:rsidR="00FA0ED8">
        <w:rPr>
          <w:rFonts w:eastAsiaTheme="minorEastAsia"/>
        </w:rPr>
        <w:t xml:space="preserve"> The agreed one-bit indication allows to report </w:t>
      </w:r>
      <w:r w:rsidR="00697DFF">
        <w:rPr>
          <w:rFonts w:eastAsiaTheme="minorEastAsia"/>
        </w:rPr>
        <w:t xml:space="preserve">one pair of delay information for a certain LCG in the enhanced DSR. </w:t>
      </w:r>
      <w:r w:rsidR="00820944">
        <w:rPr>
          <w:rFonts w:eastAsiaTheme="minorEastAsia"/>
        </w:rPr>
        <w:t>And</w:t>
      </w:r>
      <w:r w:rsidR="00697DFF">
        <w:rPr>
          <w:rFonts w:eastAsiaTheme="minorEastAsia"/>
        </w:rPr>
        <w:t xml:space="preserve"> there may </w:t>
      </w:r>
      <w:r w:rsidR="00D7058B">
        <w:rPr>
          <w:rFonts w:eastAsiaTheme="minorEastAsia"/>
        </w:rPr>
        <w:t xml:space="preserve">be </w:t>
      </w:r>
      <w:r w:rsidR="00697DFF">
        <w:rPr>
          <w:rFonts w:eastAsiaTheme="minorEastAsia"/>
        </w:rPr>
        <w:t>some LCGs have multiple pair of delay information</w:t>
      </w:r>
      <w:r w:rsidR="00820944">
        <w:rPr>
          <w:rFonts w:eastAsiaTheme="minorEastAsia"/>
        </w:rPr>
        <w:t xml:space="preserve">. Therefore, </w:t>
      </w:r>
      <w:r w:rsidR="00697DFF">
        <w:rPr>
          <w:rFonts w:eastAsiaTheme="minorEastAsia"/>
        </w:rPr>
        <w:t>if there</w:t>
      </w:r>
      <w:r w:rsidR="00820944">
        <w:rPr>
          <w:rFonts w:eastAsiaTheme="minorEastAsia"/>
        </w:rPr>
        <w:t xml:space="preserve"> are a</w:t>
      </w:r>
      <w:r w:rsidR="00697DFF">
        <w:rPr>
          <w:rFonts w:eastAsiaTheme="minorEastAsia"/>
        </w:rPr>
        <w:t xml:space="preserve"> pending EDSR</w:t>
      </w:r>
      <w:r w:rsidR="00820944">
        <w:rPr>
          <w:rFonts w:eastAsiaTheme="minorEastAsia"/>
        </w:rPr>
        <w:t xml:space="preserve"> and a pending DSR</w:t>
      </w:r>
      <w:r w:rsidR="00697DFF">
        <w:rPr>
          <w:rFonts w:eastAsiaTheme="minorEastAsia"/>
        </w:rPr>
        <w:t xml:space="preserve">, the enhanced DSR should be used to report </w:t>
      </w:r>
      <w:r w:rsidR="000A4F4D">
        <w:rPr>
          <w:rFonts w:eastAsiaTheme="minorEastAsia"/>
        </w:rPr>
        <w:t xml:space="preserve">the </w:t>
      </w:r>
      <w:r w:rsidR="00697DFF">
        <w:rPr>
          <w:rFonts w:eastAsiaTheme="minorEastAsia"/>
        </w:rPr>
        <w:t>delay information of all the LCG</w:t>
      </w:r>
      <w:r w:rsidR="00820944">
        <w:rPr>
          <w:rFonts w:eastAsiaTheme="minorEastAsia"/>
        </w:rPr>
        <w:t>s</w:t>
      </w:r>
      <w:r w:rsidR="00697DFF">
        <w:rPr>
          <w:rFonts w:eastAsiaTheme="minorEastAsia"/>
        </w:rPr>
        <w:t>.</w:t>
      </w:r>
    </w:p>
    <w:bookmarkEnd w:id="1"/>
    <w:p w14:paraId="4CB18049" w14:textId="1FC5CCEC" w:rsidR="00525726" w:rsidRPr="00525726" w:rsidRDefault="00525726" w:rsidP="002E491C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</w:t>
      </w:r>
      <w:r w:rsidR="00E17BA6">
        <w:rPr>
          <w:rFonts w:eastAsiaTheme="minorEastAsia"/>
          <w:b/>
          <w:bCs/>
        </w:rPr>
        <w:t>6</w:t>
      </w:r>
      <w:r>
        <w:rPr>
          <w:rFonts w:eastAsiaTheme="minorEastAsia"/>
          <w:b/>
          <w:bCs/>
        </w:rPr>
        <w:t xml:space="preserve">: When to construct the DSR, if there is a pending </w:t>
      </w:r>
      <w:r w:rsidR="00697DFF">
        <w:rPr>
          <w:rFonts w:eastAsiaTheme="minorEastAsia"/>
          <w:b/>
          <w:bCs/>
        </w:rPr>
        <w:t xml:space="preserve">enhanced </w:t>
      </w:r>
      <w:r>
        <w:rPr>
          <w:rFonts w:eastAsiaTheme="minorEastAsia"/>
          <w:b/>
          <w:bCs/>
        </w:rPr>
        <w:t>DSR,</w:t>
      </w:r>
      <w:r w:rsidR="00E17BA6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the </w:t>
      </w:r>
      <w:r w:rsidR="00B80CBF">
        <w:rPr>
          <w:rFonts w:eastAsiaTheme="minorEastAsia"/>
          <w:b/>
          <w:bCs/>
        </w:rPr>
        <w:t>enhanced</w:t>
      </w:r>
      <w:r>
        <w:rPr>
          <w:rFonts w:eastAsiaTheme="minorEastAsia"/>
          <w:b/>
          <w:bCs/>
        </w:rPr>
        <w:t xml:space="preserve"> DSR </w:t>
      </w:r>
      <w:r w:rsidR="000A4F4D">
        <w:rPr>
          <w:rFonts w:eastAsiaTheme="minorEastAsia"/>
          <w:b/>
          <w:bCs/>
        </w:rPr>
        <w:t xml:space="preserve">MAC CE </w:t>
      </w:r>
      <w:r w:rsidR="00B80CBF">
        <w:rPr>
          <w:rFonts w:eastAsiaTheme="minorEastAsia"/>
          <w:b/>
          <w:bCs/>
        </w:rPr>
        <w:t>will</w:t>
      </w:r>
      <w:r>
        <w:rPr>
          <w:rFonts w:eastAsiaTheme="minorEastAsia"/>
          <w:b/>
          <w:bCs/>
        </w:rPr>
        <w:t xml:space="preserve"> be </w:t>
      </w:r>
      <w:r w:rsidR="009C6271">
        <w:rPr>
          <w:rFonts w:eastAsiaTheme="minorEastAsia" w:hint="eastAsia"/>
          <w:b/>
          <w:bCs/>
        </w:rPr>
        <w:t>use</w:t>
      </w:r>
      <w:r w:rsidR="009C6271">
        <w:rPr>
          <w:rFonts w:eastAsiaTheme="minorEastAsia"/>
          <w:b/>
          <w:bCs/>
        </w:rPr>
        <w:t xml:space="preserve">d to report </w:t>
      </w:r>
      <w:r w:rsidR="000A4F4D">
        <w:rPr>
          <w:rFonts w:eastAsiaTheme="minorEastAsia"/>
          <w:b/>
          <w:bCs/>
        </w:rPr>
        <w:t xml:space="preserve">the </w:t>
      </w:r>
      <w:r w:rsidR="009C6271">
        <w:rPr>
          <w:rFonts w:eastAsiaTheme="minorEastAsia"/>
          <w:b/>
          <w:bCs/>
        </w:rPr>
        <w:t>delay information</w:t>
      </w:r>
      <w:r w:rsidR="000A4F4D">
        <w:rPr>
          <w:rFonts w:eastAsiaTheme="minorEastAsia"/>
          <w:b/>
          <w:bCs/>
        </w:rPr>
        <w:t xml:space="preserve">; otherwise, if there is a pending </w:t>
      </w:r>
      <w:r w:rsidR="006442E4">
        <w:rPr>
          <w:b/>
          <w:bCs/>
        </w:rPr>
        <w:t xml:space="preserve">Rel-18 </w:t>
      </w:r>
      <w:r w:rsidR="000A4F4D">
        <w:rPr>
          <w:rFonts w:eastAsiaTheme="minorEastAsia"/>
          <w:b/>
          <w:bCs/>
        </w:rPr>
        <w:t>DSR, the DSR MAC CE will be used to report the delay information.</w:t>
      </w:r>
    </w:p>
    <w:p w14:paraId="3744D327" w14:textId="2DA4B50C" w:rsidR="00E00282" w:rsidRPr="00E00282" w:rsidRDefault="000F52FF" w:rsidP="000F52FF">
      <w:pPr>
        <w:pStyle w:val="2"/>
        <w:rPr>
          <w:rFonts w:eastAsiaTheme="minorEastAsia"/>
        </w:rPr>
      </w:pPr>
      <w:r>
        <w:rPr>
          <w:rFonts w:eastAsiaTheme="minorEastAsia"/>
        </w:rPr>
        <w:t xml:space="preserve">2.4 </w:t>
      </w:r>
      <w:r w:rsidR="00E00282" w:rsidRPr="00E00282">
        <w:rPr>
          <w:rFonts w:eastAsiaTheme="minorEastAsia"/>
        </w:rPr>
        <w:t>The format of EDSR</w:t>
      </w:r>
    </w:p>
    <w:p w14:paraId="7F5F46E6" w14:textId="51059617" w:rsidR="00525726" w:rsidRPr="00697DFF" w:rsidRDefault="00D7058B" w:rsidP="002E491C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 xml:space="preserve">The one-bit indication can be used to </w:t>
      </w:r>
      <w:r w:rsidR="00E00282">
        <w:rPr>
          <w:rFonts w:eastAsiaTheme="minorEastAsia"/>
        </w:rPr>
        <w:t>finish</w:t>
      </w:r>
      <w:r>
        <w:rPr>
          <w:rFonts w:eastAsiaTheme="minorEastAsia"/>
        </w:rPr>
        <w:t xml:space="preserve"> reporting delay information for the associated LCG. Therefore, it is simple </w:t>
      </w:r>
      <w:r w:rsidR="006C6C38">
        <w:rPr>
          <w:rFonts w:eastAsiaTheme="minorEastAsia"/>
        </w:rPr>
        <w:t xml:space="preserve">that the one-bit indication </w:t>
      </w:r>
      <w:r w:rsidR="006C6C38">
        <w:t xml:space="preserve">indicates whether a further pair of delay information is present in the enhanced DSR MAC CE for the associated LCG. The new DSR MAC CE may </w:t>
      </w:r>
      <w:r w:rsidR="00D800DF">
        <w:t xml:space="preserve">be </w:t>
      </w:r>
      <w:r w:rsidR="006C6C38">
        <w:t xml:space="preserve">as following: </w:t>
      </w:r>
    </w:p>
    <w:p w14:paraId="6DA1D85B" w14:textId="125C2210" w:rsidR="00D800DF" w:rsidRPr="00D800DF" w:rsidRDefault="00F63638" w:rsidP="00F63638">
      <w:pPr>
        <w:overflowPunct/>
        <w:autoSpaceDE/>
        <w:autoSpaceDN/>
        <w:adjustRightInd/>
        <w:spacing w:after="0"/>
        <w:jc w:val="center"/>
        <w:textAlignment w:val="auto"/>
        <w:rPr>
          <w:rFonts w:ascii="宋体" w:eastAsia="宋体" w:hAnsi="宋体" w:cs="宋体"/>
          <w:sz w:val="24"/>
          <w:szCs w:val="24"/>
          <w:lang w:val="en-US"/>
        </w:rPr>
      </w:pPr>
      <w:r w:rsidRPr="00F63638">
        <w:rPr>
          <w:rFonts w:ascii="宋体" w:eastAsia="宋体" w:hAnsi="宋体" w:cs="宋体"/>
          <w:noProof/>
          <w:sz w:val="24"/>
          <w:szCs w:val="24"/>
          <w:lang w:val="en-US"/>
        </w:rPr>
        <w:drawing>
          <wp:inline distT="0" distB="0" distL="0" distR="0" wp14:anchorId="3F63CD67" wp14:editId="46FDE5E7">
            <wp:extent cx="2914015" cy="3173095"/>
            <wp:effectExtent l="0" t="0" r="63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317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BFA8D" w14:textId="0C36DA1B" w:rsidR="00A1481C" w:rsidRPr="00A1481C" w:rsidRDefault="00A1481C" w:rsidP="002E491C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 xml:space="preserve">The new F field </w:t>
      </w:r>
      <w:r w:rsidRPr="00782F5C">
        <w:rPr>
          <w:lang w:eastAsia="ko-KR"/>
        </w:rPr>
        <w:t xml:space="preserve">indicates the presence of </w:t>
      </w:r>
      <w:r>
        <w:rPr>
          <w:lang w:eastAsia="ko-KR"/>
        </w:rPr>
        <w:t xml:space="preserve">a further pair of </w:t>
      </w:r>
      <w:r w:rsidRPr="00782F5C">
        <w:rPr>
          <w:lang w:eastAsia="ko-KR"/>
        </w:rPr>
        <w:t>delay information (</w:t>
      </w:r>
      <w:proofErr w:type="gramStart"/>
      <w:r w:rsidRPr="00782F5C">
        <w:rPr>
          <w:lang w:eastAsia="ko-KR"/>
        </w:rPr>
        <w:t>i.e.</w:t>
      </w:r>
      <w:proofErr w:type="gramEnd"/>
      <w:r w:rsidRPr="00782F5C">
        <w:rPr>
          <w:lang w:eastAsia="ko-KR"/>
        </w:rPr>
        <w:t xml:space="preserve"> the Remaining Time and Buffer Size fields) for </w:t>
      </w:r>
      <w:r>
        <w:rPr>
          <w:lang w:eastAsia="ko-KR"/>
        </w:rPr>
        <w:t>an</w:t>
      </w:r>
      <w:r w:rsidRPr="00782F5C">
        <w:rPr>
          <w:lang w:eastAsia="ko-KR"/>
        </w:rPr>
        <w:t xml:space="preserve"> LCG</w:t>
      </w:r>
      <w:r>
        <w:rPr>
          <w:lang w:eastAsia="ko-KR"/>
        </w:rPr>
        <w:t xml:space="preserve">. </w:t>
      </w:r>
      <w:r w:rsidRPr="00782F5C">
        <w:rPr>
          <w:lang w:eastAsia="ko-KR"/>
        </w:rPr>
        <w:t xml:space="preserve">The </w:t>
      </w:r>
      <w:r>
        <w:rPr>
          <w:lang w:eastAsia="ko-KR"/>
        </w:rPr>
        <w:t>F</w:t>
      </w:r>
      <w:r w:rsidRPr="00782F5C">
        <w:rPr>
          <w:lang w:eastAsia="ko-KR"/>
        </w:rPr>
        <w:t xml:space="preserve"> field set to 1 indicates that </w:t>
      </w:r>
      <w:r>
        <w:rPr>
          <w:lang w:eastAsia="ko-KR"/>
        </w:rPr>
        <w:t xml:space="preserve">there is a further pair </w:t>
      </w:r>
      <w:r>
        <w:rPr>
          <w:lang w:eastAsia="ko-KR"/>
        </w:rPr>
        <w:lastRenderedPageBreak/>
        <w:t>of</w:t>
      </w:r>
      <w:r w:rsidRPr="00782F5C">
        <w:rPr>
          <w:lang w:eastAsia="ko-KR"/>
        </w:rPr>
        <w:t xml:space="preserve"> delay information for the</w:t>
      </w:r>
      <w:r w:rsidR="00820944">
        <w:rPr>
          <w:lang w:eastAsia="ko-KR"/>
        </w:rPr>
        <w:t xml:space="preserve"> associated</w:t>
      </w:r>
      <w:r w:rsidRPr="00782F5C">
        <w:rPr>
          <w:lang w:eastAsia="ko-KR"/>
        </w:rPr>
        <w:t xml:space="preserve"> LCG. The </w:t>
      </w:r>
      <w:r>
        <w:rPr>
          <w:lang w:eastAsia="ko-KR"/>
        </w:rPr>
        <w:t>F</w:t>
      </w:r>
      <w:r w:rsidRPr="00782F5C">
        <w:rPr>
          <w:lang w:eastAsia="ko-KR"/>
        </w:rPr>
        <w:t xml:space="preserve"> field set to 0 indicates that </w:t>
      </w:r>
      <w:r>
        <w:rPr>
          <w:lang w:eastAsia="ko-KR"/>
        </w:rPr>
        <w:t>the last</w:t>
      </w:r>
      <w:r w:rsidRPr="00782F5C">
        <w:rPr>
          <w:lang w:eastAsia="ko-KR"/>
        </w:rPr>
        <w:t xml:space="preserve"> </w:t>
      </w:r>
      <w:r>
        <w:rPr>
          <w:lang w:eastAsia="ko-KR"/>
        </w:rPr>
        <w:t xml:space="preserve">pair of </w:t>
      </w:r>
      <w:r w:rsidRPr="00782F5C">
        <w:rPr>
          <w:lang w:eastAsia="ko-KR"/>
        </w:rPr>
        <w:t>delay information for the</w:t>
      </w:r>
      <w:r w:rsidR="00820944">
        <w:rPr>
          <w:lang w:eastAsia="ko-KR"/>
        </w:rPr>
        <w:t xml:space="preserve"> associated</w:t>
      </w:r>
      <w:r w:rsidRPr="00782F5C">
        <w:rPr>
          <w:lang w:eastAsia="ko-KR"/>
        </w:rPr>
        <w:t xml:space="preserve"> LCG is reported</w:t>
      </w:r>
      <w:r w:rsidR="00820944">
        <w:rPr>
          <w:lang w:eastAsia="ko-KR"/>
        </w:rPr>
        <w:t>.</w:t>
      </w:r>
    </w:p>
    <w:p w14:paraId="49A28539" w14:textId="46049A29" w:rsidR="00F879AD" w:rsidRPr="00CB25F9" w:rsidRDefault="00E00282" w:rsidP="00CB25F9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</w:t>
      </w:r>
      <w:r w:rsidR="00F879AD" w:rsidRPr="00CB25F9">
        <w:rPr>
          <w:rFonts w:eastAsiaTheme="minorEastAsia"/>
          <w:b/>
          <w:bCs/>
        </w:rPr>
        <w:t>roposal</w:t>
      </w:r>
      <w:r w:rsidR="00E17BA6">
        <w:rPr>
          <w:rFonts w:eastAsiaTheme="minorEastAsia"/>
          <w:b/>
          <w:bCs/>
        </w:rPr>
        <w:t xml:space="preserve"> 7</w:t>
      </w:r>
      <w:r w:rsidR="00F879AD" w:rsidRPr="00CB25F9">
        <w:rPr>
          <w:rFonts w:eastAsiaTheme="minorEastAsia"/>
          <w:b/>
          <w:bCs/>
        </w:rPr>
        <w:t xml:space="preserve">: </w:t>
      </w:r>
      <w:r w:rsidR="00A1481C">
        <w:rPr>
          <w:rFonts w:eastAsiaTheme="minorEastAsia"/>
          <w:b/>
          <w:bCs/>
        </w:rPr>
        <w:t>T</w:t>
      </w:r>
      <w:r w:rsidR="00F879AD" w:rsidRPr="00CB25F9">
        <w:rPr>
          <w:rFonts w:eastAsiaTheme="minorEastAsia"/>
          <w:b/>
          <w:bCs/>
        </w:rPr>
        <w:t>he one-bit indication indicate</w:t>
      </w:r>
      <w:r w:rsidR="00A1481C">
        <w:rPr>
          <w:rFonts w:eastAsiaTheme="minorEastAsia"/>
          <w:b/>
          <w:bCs/>
        </w:rPr>
        <w:t>s</w:t>
      </w:r>
      <w:r w:rsidR="00F879AD" w:rsidRPr="00CB25F9">
        <w:rPr>
          <w:rFonts w:eastAsiaTheme="minorEastAsia"/>
          <w:b/>
          <w:bCs/>
        </w:rPr>
        <w:t xml:space="preserve"> whether a further pair of </w:t>
      </w:r>
      <w:r w:rsidR="00CB25F9">
        <w:rPr>
          <w:rFonts w:eastAsiaTheme="minorEastAsia"/>
          <w:b/>
          <w:bCs/>
        </w:rPr>
        <w:t>delay information (</w:t>
      </w:r>
      <w:proofErr w:type="gramStart"/>
      <w:r w:rsidR="00CB25F9">
        <w:rPr>
          <w:rFonts w:eastAsiaTheme="minorEastAsia"/>
          <w:b/>
          <w:bCs/>
        </w:rPr>
        <w:t>i.e.</w:t>
      </w:r>
      <w:proofErr w:type="gramEnd"/>
      <w:r w:rsidR="00CB25F9">
        <w:rPr>
          <w:rFonts w:eastAsiaTheme="minorEastAsia"/>
          <w:b/>
          <w:bCs/>
        </w:rPr>
        <w:t xml:space="preserve"> remaining time and buffer size)</w:t>
      </w:r>
      <w:r w:rsidR="00F879AD" w:rsidRPr="00CB25F9">
        <w:rPr>
          <w:rFonts w:eastAsiaTheme="minorEastAsia"/>
          <w:b/>
          <w:bCs/>
        </w:rPr>
        <w:t xml:space="preserve"> is present in the </w:t>
      </w:r>
      <w:r w:rsidR="00706725">
        <w:rPr>
          <w:rFonts w:eastAsiaTheme="minorEastAsia"/>
          <w:b/>
          <w:bCs/>
        </w:rPr>
        <w:t xml:space="preserve">enhanced </w:t>
      </w:r>
      <w:r w:rsidR="00F879AD" w:rsidRPr="00CB25F9">
        <w:rPr>
          <w:rFonts w:eastAsiaTheme="minorEastAsia"/>
          <w:b/>
          <w:bCs/>
        </w:rPr>
        <w:t>DSR MAC CE for the associated LCG.</w:t>
      </w:r>
    </w:p>
    <w:p w14:paraId="230046A7" w14:textId="2D5E7324" w:rsidR="00F879AD" w:rsidRPr="00CB25F9" w:rsidRDefault="00F879AD" w:rsidP="00CB25F9">
      <w:pPr>
        <w:spacing w:beforeLines="50" w:before="156" w:afterLines="50" w:after="156"/>
        <w:rPr>
          <w:rFonts w:eastAsiaTheme="minorEastAsia"/>
          <w:b/>
          <w:bCs/>
        </w:rPr>
      </w:pPr>
      <w:r w:rsidRPr="00CB25F9">
        <w:rPr>
          <w:rFonts w:eastAsiaTheme="minorEastAsia"/>
          <w:b/>
          <w:bCs/>
        </w:rPr>
        <w:t>Proposal</w:t>
      </w:r>
      <w:r w:rsidR="00E17BA6">
        <w:rPr>
          <w:rFonts w:eastAsiaTheme="minorEastAsia"/>
          <w:b/>
          <w:bCs/>
        </w:rPr>
        <w:t xml:space="preserve"> 8</w:t>
      </w:r>
      <w:r w:rsidRPr="00CB25F9">
        <w:rPr>
          <w:rFonts w:eastAsiaTheme="minorEastAsia"/>
          <w:b/>
          <w:bCs/>
        </w:rPr>
        <w:t>:</w:t>
      </w:r>
      <w:r w:rsidR="00CB25F9">
        <w:rPr>
          <w:rFonts w:eastAsiaTheme="minorEastAsia"/>
          <w:b/>
          <w:bCs/>
        </w:rPr>
        <w:t xml:space="preserve"> The one-bit indication set to </w:t>
      </w:r>
      <w:r w:rsidR="00A1481C">
        <w:rPr>
          <w:rFonts w:eastAsiaTheme="minorEastAsia"/>
          <w:b/>
          <w:bCs/>
        </w:rPr>
        <w:t>0</w:t>
      </w:r>
      <w:r w:rsidR="00CB25F9">
        <w:rPr>
          <w:rFonts w:eastAsiaTheme="minorEastAsia"/>
          <w:b/>
          <w:bCs/>
        </w:rPr>
        <w:t xml:space="preserve"> </w:t>
      </w:r>
      <w:r w:rsidR="00A1481C">
        <w:rPr>
          <w:rFonts w:eastAsiaTheme="minorEastAsia"/>
          <w:b/>
          <w:bCs/>
        </w:rPr>
        <w:t>indicates</w:t>
      </w:r>
      <w:r w:rsidR="00CB25F9">
        <w:rPr>
          <w:rFonts w:eastAsiaTheme="minorEastAsia"/>
          <w:b/>
          <w:bCs/>
        </w:rPr>
        <w:t xml:space="preserve"> the last</w:t>
      </w:r>
      <w:r w:rsidR="00A1481C">
        <w:rPr>
          <w:rFonts w:eastAsiaTheme="minorEastAsia"/>
          <w:b/>
          <w:bCs/>
        </w:rPr>
        <w:t xml:space="preserve"> pair of</w:t>
      </w:r>
      <w:r w:rsidR="00CB25F9">
        <w:rPr>
          <w:rFonts w:eastAsiaTheme="minorEastAsia"/>
          <w:b/>
          <w:bCs/>
        </w:rPr>
        <w:t xml:space="preserve"> delay information </w:t>
      </w:r>
      <w:r w:rsidR="00CB25F9" w:rsidRPr="00CB25F9">
        <w:rPr>
          <w:rFonts w:eastAsiaTheme="minorEastAsia"/>
          <w:b/>
          <w:bCs/>
        </w:rPr>
        <w:t>for the associated LCG</w:t>
      </w:r>
      <w:r w:rsidR="00CB25F9">
        <w:rPr>
          <w:rFonts w:eastAsiaTheme="minorEastAsia"/>
          <w:b/>
          <w:bCs/>
        </w:rPr>
        <w:t xml:space="preserve"> is reported.</w:t>
      </w:r>
    </w:p>
    <w:p w14:paraId="2A9B99CB" w14:textId="1BE6D0B4" w:rsidR="00087145" w:rsidRDefault="00087145" w:rsidP="000B76D7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3</w:t>
      </w:r>
      <w:r w:rsidR="00ED7FE8">
        <w:rPr>
          <w:lang w:val="en-US"/>
        </w:rPr>
        <w:t xml:space="preserve"> </w:t>
      </w:r>
      <w:r>
        <w:rPr>
          <w:lang w:val="en-US"/>
        </w:rPr>
        <w:t>Conclusions</w:t>
      </w:r>
    </w:p>
    <w:p w14:paraId="5AB19735" w14:textId="77777777" w:rsidR="00706725" w:rsidRPr="00E00282" w:rsidRDefault="00706725" w:rsidP="00706725">
      <w:pPr>
        <w:rPr>
          <w:rFonts w:eastAsiaTheme="minorEastAsia"/>
          <w:i/>
          <w:iCs/>
          <w:u w:val="single"/>
          <w:lang w:val="en-US"/>
        </w:rPr>
      </w:pPr>
      <w:r w:rsidRPr="00E00282">
        <w:rPr>
          <w:rFonts w:eastAsiaTheme="minorEastAsia"/>
          <w:i/>
          <w:iCs/>
          <w:u w:val="single"/>
          <w:lang w:val="en-US"/>
        </w:rPr>
        <w:t>Triggering threshold configuration</w:t>
      </w:r>
    </w:p>
    <w:p w14:paraId="4106A030" w14:textId="77777777" w:rsidR="00433389" w:rsidRPr="0016223E" w:rsidRDefault="00433389" w:rsidP="00433389">
      <w:pPr>
        <w:spacing w:beforeLines="50" w:before="156" w:afterLines="50" w:after="156"/>
        <w:rPr>
          <w:rFonts w:eastAsiaTheme="minorEastAsia"/>
          <w:b/>
          <w:bCs/>
        </w:rPr>
      </w:pPr>
      <w:r w:rsidRPr="0016223E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1</w:t>
      </w:r>
      <w:r w:rsidRPr="0016223E">
        <w:rPr>
          <w:rFonts w:eastAsiaTheme="minorEastAsia"/>
          <w:b/>
          <w:bCs/>
        </w:rPr>
        <w:t>: The triggering threshold</w:t>
      </w:r>
      <w:r>
        <w:rPr>
          <w:rFonts w:eastAsiaTheme="minorEastAsia"/>
          <w:b/>
          <w:bCs/>
        </w:rPr>
        <w:t xml:space="preserve"> for the enhanced DSR</w:t>
      </w:r>
      <w:r w:rsidRPr="0016223E">
        <w:rPr>
          <w:rFonts w:eastAsiaTheme="minorEastAsia"/>
          <w:b/>
          <w:bCs/>
        </w:rPr>
        <w:t xml:space="preserve"> should be configured by the network</w:t>
      </w:r>
      <w:r>
        <w:rPr>
          <w:rFonts w:eastAsiaTheme="minorEastAsia"/>
          <w:b/>
          <w:bCs/>
        </w:rPr>
        <w:t xml:space="preserve">, which can be lower than </w:t>
      </w:r>
      <w:r w:rsidRPr="00814F81">
        <w:rPr>
          <w:rFonts w:eastAsiaTheme="minorEastAsia"/>
          <w:b/>
          <w:bCs/>
        </w:rPr>
        <w:t>largest</w:t>
      </w:r>
      <w:r>
        <w:rPr>
          <w:rFonts w:eastAsiaTheme="minorEastAsia"/>
          <w:b/>
          <w:bCs/>
        </w:rPr>
        <w:t xml:space="preserve"> reporting threshold.</w:t>
      </w:r>
    </w:p>
    <w:p w14:paraId="11767766" w14:textId="77777777" w:rsidR="0087383E" w:rsidRDefault="0087383E" w:rsidP="0087383E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Proposal 2: The existing cancelling and triggering of Rel-18 DSR is reused for the enhanced DSR.</w:t>
      </w:r>
    </w:p>
    <w:p w14:paraId="3CF9189B" w14:textId="77777777" w:rsidR="00433389" w:rsidRDefault="00433389" w:rsidP="00433389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3: The triggering threshold and reporting threshold(s) are configured per LCG </w:t>
      </w:r>
      <w:r>
        <w:rPr>
          <w:rFonts w:eastAsiaTheme="minorEastAsia" w:hint="eastAsia"/>
          <w:b/>
          <w:bCs/>
        </w:rPr>
        <w:t>for</w:t>
      </w:r>
      <w:r>
        <w:rPr>
          <w:rFonts w:eastAsiaTheme="minorEastAsia"/>
          <w:b/>
          <w:bCs/>
        </w:rPr>
        <w:t xml:space="preserve"> the enhanced DSR.</w:t>
      </w:r>
    </w:p>
    <w:p w14:paraId="3B31B61F" w14:textId="77777777" w:rsidR="00433389" w:rsidRDefault="00433389" w:rsidP="00433389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4: It is up to the NW implementation to configure which LCGs are associated with the triggering threshold and reporting threshold(s). </w:t>
      </w:r>
    </w:p>
    <w:p w14:paraId="0B5B88CF" w14:textId="77777777" w:rsidR="00706725" w:rsidRPr="00E00282" w:rsidRDefault="00706725" w:rsidP="00706725">
      <w:pPr>
        <w:spacing w:beforeLines="50" w:before="156" w:afterLines="50" w:after="156"/>
        <w:rPr>
          <w:rFonts w:eastAsiaTheme="minorEastAsia"/>
          <w:i/>
          <w:iCs/>
          <w:u w:val="single"/>
        </w:rPr>
      </w:pPr>
      <w:r w:rsidRPr="00E00282">
        <w:rPr>
          <w:rFonts w:eastAsiaTheme="minorEastAsia"/>
          <w:i/>
          <w:iCs/>
          <w:u w:val="single"/>
        </w:rPr>
        <w:t>The triggering of EDSR and DSR</w:t>
      </w:r>
    </w:p>
    <w:p w14:paraId="519C35E1" w14:textId="411E3655" w:rsidR="00706725" w:rsidRDefault="00706725" w:rsidP="00706725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>For the DSR triggering, the scenarios can be divided into the following cases:</w:t>
      </w:r>
    </w:p>
    <w:p w14:paraId="70CBD9EB" w14:textId="77777777" w:rsidR="00706725" w:rsidRPr="001565AD" w:rsidRDefault="00706725" w:rsidP="00706725">
      <w:pPr>
        <w:pStyle w:val="a7"/>
        <w:numPr>
          <w:ilvl w:val="0"/>
          <w:numId w:val="31"/>
        </w:numPr>
        <w:spacing w:beforeLines="50" w:before="156" w:afterLines="50" w:after="156"/>
        <w:rPr>
          <w:rFonts w:eastAsiaTheme="minorEastAsia"/>
        </w:rPr>
      </w:pPr>
      <w:r w:rsidRPr="001565AD">
        <w:rPr>
          <w:rFonts w:eastAsiaTheme="minorEastAsia"/>
        </w:rPr>
        <w:t xml:space="preserve">Case 1: </w:t>
      </w:r>
      <w:r>
        <w:rPr>
          <w:rFonts w:eastAsiaTheme="minorEastAsia"/>
        </w:rPr>
        <w:t xml:space="preserve">only </w:t>
      </w:r>
      <w:r w:rsidRPr="001565AD">
        <w:rPr>
          <w:rFonts w:eastAsiaTheme="minorEastAsia"/>
        </w:rPr>
        <w:t>LCG with TT</w:t>
      </w:r>
      <w:r>
        <w:rPr>
          <w:rFonts w:eastAsiaTheme="minorEastAsia"/>
        </w:rPr>
        <w:t xml:space="preserve"> </w:t>
      </w:r>
      <w:r w:rsidRPr="001565AD">
        <w:rPr>
          <w:rFonts w:eastAsiaTheme="minorEastAsia"/>
        </w:rPr>
        <w:t>(triggering threshold) meets the triggering condition</w:t>
      </w:r>
      <w:r>
        <w:rPr>
          <w:rFonts w:eastAsiaTheme="minorEastAsia"/>
        </w:rPr>
        <w:t>s</w:t>
      </w:r>
      <w:r w:rsidRPr="001565AD">
        <w:rPr>
          <w:rFonts w:eastAsiaTheme="minorEastAsia"/>
        </w:rPr>
        <w:t xml:space="preserve"> of DSR.</w:t>
      </w:r>
    </w:p>
    <w:p w14:paraId="5773FCC3" w14:textId="77777777" w:rsidR="00706725" w:rsidRPr="001565AD" w:rsidRDefault="00706725" w:rsidP="00706725">
      <w:pPr>
        <w:pStyle w:val="a7"/>
        <w:numPr>
          <w:ilvl w:val="0"/>
          <w:numId w:val="31"/>
        </w:numPr>
        <w:spacing w:beforeLines="50" w:before="156" w:afterLines="50" w:after="156"/>
        <w:rPr>
          <w:rFonts w:eastAsiaTheme="minorEastAsia"/>
        </w:rPr>
      </w:pPr>
      <w:r w:rsidRPr="001565AD">
        <w:rPr>
          <w:rFonts w:eastAsiaTheme="minorEastAsia"/>
        </w:rPr>
        <w:t xml:space="preserve">Case </w:t>
      </w:r>
      <w:r>
        <w:rPr>
          <w:rFonts w:eastAsiaTheme="minorEastAsia"/>
        </w:rPr>
        <w:t>2</w:t>
      </w:r>
      <w:r w:rsidRPr="001565AD">
        <w:rPr>
          <w:rFonts w:eastAsiaTheme="minorEastAsia"/>
        </w:rPr>
        <w:t xml:space="preserve">: </w:t>
      </w:r>
      <w:r>
        <w:rPr>
          <w:rFonts w:eastAsiaTheme="minorEastAsia"/>
        </w:rPr>
        <w:t xml:space="preserve">only </w:t>
      </w:r>
      <w:r w:rsidRPr="001565AD">
        <w:rPr>
          <w:rFonts w:eastAsiaTheme="minorEastAsia"/>
        </w:rPr>
        <w:t>LCG</w:t>
      </w:r>
      <w:r>
        <w:rPr>
          <w:rFonts w:eastAsiaTheme="minorEastAsia"/>
        </w:rPr>
        <w:t xml:space="preserve"> </w:t>
      </w:r>
      <w:r w:rsidRPr="001565AD">
        <w:rPr>
          <w:rFonts w:eastAsiaTheme="minorEastAsia"/>
        </w:rPr>
        <w:t>with TT</w:t>
      </w:r>
      <w:r>
        <w:rPr>
          <w:rFonts w:eastAsiaTheme="minorEastAsia"/>
        </w:rPr>
        <w:t xml:space="preserve"> and RT (reporting threshold)</w:t>
      </w:r>
      <w:r w:rsidRPr="001565AD">
        <w:rPr>
          <w:rFonts w:eastAsiaTheme="minorEastAsia"/>
        </w:rPr>
        <w:t xml:space="preserve"> meets the triggering condition</w:t>
      </w:r>
      <w:r>
        <w:rPr>
          <w:rFonts w:eastAsiaTheme="minorEastAsia"/>
        </w:rPr>
        <w:t>s</w:t>
      </w:r>
      <w:r w:rsidRPr="001565AD">
        <w:rPr>
          <w:rFonts w:eastAsiaTheme="minorEastAsia"/>
        </w:rPr>
        <w:t xml:space="preserve"> of DSR.</w:t>
      </w:r>
    </w:p>
    <w:p w14:paraId="17B4B05D" w14:textId="77777777" w:rsidR="00706725" w:rsidRDefault="00706725" w:rsidP="00706725">
      <w:pPr>
        <w:pStyle w:val="a7"/>
        <w:numPr>
          <w:ilvl w:val="0"/>
          <w:numId w:val="31"/>
        </w:numPr>
        <w:spacing w:beforeLines="50" w:before="156" w:afterLines="50" w:after="156"/>
        <w:rPr>
          <w:rFonts w:eastAsiaTheme="minorEastAsia"/>
        </w:rPr>
      </w:pPr>
      <w:r w:rsidRPr="001565AD">
        <w:rPr>
          <w:rFonts w:eastAsiaTheme="minorEastAsia"/>
        </w:rPr>
        <w:t xml:space="preserve">Case </w:t>
      </w:r>
      <w:r>
        <w:rPr>
          <w:rFonts w:eastAsiaTheme="minorEastAsia"/>
        </w:rPr>
        <w:t>3</w:t>
      </w:r>
      <w:r w:rsidRPr="001565AD">
        <w:rPr>
          <w:rFonts w:eastAsiaTheme="minorEastAsia"/>
        </w:rPr>
        <w:t>: LCG</w:t>
      </w:r>
      <w:r>
        <w:rPr>
          <w:rFonts w:eastAsiaTheme="minorEastAsia"/>
        </w:rPr>
        <w:t xml:space="preserve"> </w:t>
      </w:r>
      <w:r w:rsidRPr="001565AD">
        <w:rPr>
          <w:rFonts w:eastAsiaTheme="minorEastAsia"/>
        </w:rPr>
        <w:t>with TT</w:t>
      </w:r>
      <w:r>
        <w:rPr>
          <w:rFonts w:eastAsiaTheme="minorEastAsia"/>
        </w:rPr>
        <w:t xml:space="preserve"> and RT, and </w:t>
      </w:r>
      <w:r w:rsidRPr="001565AD">
        <w:rPr>
          <w:rFonts w:eastAsiaTheme="minorEastAsia"/>
        </w:rPr>
        <w:t>LCG with TT</w:t>
      </w:r>
      <w:r>
        <w:rPr>
          <w:rFonts w:eastAsiaTheme="minorEastAsia"/>
        </w:rPr>
        <w:t xml:space="preserve"> </w:t>
      </w:r>
      <w:r w:rsidRPr="001565AD">
        <w:rPr>
          <w:rFonts w:eastAsiaTheme="minorEastAsia"/>
        </w:rPr>
        <w:t>meet the triggering condition</w:t>
      </w:r>
      <w:r>
        <w:rPr>
          <w:rFonts w:eastAsiaTheme="minorEastAsia"/>
        </w:rPr>
        <w:t>s</w:t>
      </w:r>
      <w:r w:rsidRPr="001565AD">
        <w:rPr>
          <w:rFonts w:eastAsiaTheme="minorEastAsia"/>
        </w:rPr>
        <w:t xml:space="preserve"> of DSR</w:t>
      </w:r>
      <w:r>
        <w:rPr>
          <w:rFonts w:eastAsiaTheme="minorEastAsia"/>
        </w:rPr>
        <w:t>.</w:t>
      </w:r>
    </w:p>
    <w:p w14:paraId="590AE4A3" w14:textId="77777777" w:rsidR="00433389" w:rsidRPr="0041597F" w:rsidRDefault="00433389" w:rsidP="00433389">
      <w:pPr>
        <w:spacing w:beforeLines="50" w:before="156" w:afterLines="50" w:after="156"/>
        <w:rPr>
          <w:rFonts w:eastAsiaTheme="minorEastAsia"/>
          <w:b/>
          <w:bCs/>
        </w:rPr>
      </w:pPr>
      <w:r w:rsidRPr="0041597F">
        <w:rPr>
          <w:rFonts w:eastAsiaTheme="minorEastAsia"/>
          <w:b/>
          <w:bCs/>
        </w:rPr>
        <w:t xml:space="preserve">Observation 1: </w:t>
      </w:r>
      <w:r>
        <w:rPr>
          <w:rFonts w:eastAsiaTheme="minorEastAsia"/>
          <w:b/>
          <w:bCs/>
        </w:rPr>
        <w:t>I</w:t>
      </w:r>
      <w:r w:rsidRPr="0041597F">
        <w:rPr>
          <w:rFonts w:eastAsiaTheme="minorEastAsia"/>
          <w:b/>
          <w:bCs/>
        </w:rPr>
        <w:t xml:space="preserve">t is </w:t>
      </w:r>
      <w:r w:rsidRPr="0041597F">
        <w:rPr>
          <w:b/>
          <w:bCs/>
        </w:rPr>
        <w:t xml:space="preserve">straightforward to trigger </w:t>
      </w:r>
      <w:r>
        <w:rPr>
          <w:b/>
          <w:bCs/>
        </w:rPr>
        <w:t xml:space="preserve">the Rel-18 </w:t>
      </w:r>
      <w:r w:rsidRPr="0041597F">
        <w:rPr>
          <w:b/>
          <w:bCs/>
        </w:rPr>
        <w:t xml:space="preserve">DSR for </w:t>
      </w:r>
      <w:r>
        <w:rPr>
          <w:b/>
          <w:bCs/>
        </w:rPr>
        <w:t xml:space="preserve">the </w:t>
      </w:r>
      <w:r w:rsidRPr="0041597F">
        <w:rPr>
          <w:b/>
          <w:bCs/>
        </w:rPr>
        <w:t xml:space="preserve">case 1 and to trigger </w:t>
      </w:r>
      <w:r>
        <w:rPr>
          <w:b/>
          <w:bCs/>
        </w:rPr>
        <w:t xml:space="preserve">the </w:t>
      </w:r>
      <w:r w:rsidRPr="0041597F">
        <w:rPr>
          <w:b/>
          <w:bCs/>
        </w:rPr>
        <w:t xml:space="preserve">enhanced DSR for </w:t>
      </w:r>
      <w:r>
        <w:rPr>
          <w:b/>
          <w:bCs/>
        </w:rPr>
        <w:t xml:space="preserve">the </w:t>
      </w:r>
      <w:r w:rsidRPr="0041597F">
        <w:rPr>
          <w:b/>
          <w:bCs/>
        </w:rPr>
        <w:t>case</w:t>
      </w:r>
      <w:r>
        <w:rPr>
          <w:b/>
          <w:bCs/>
        </w:rPr>
        <w:t xml:space="preserve"> </w:t>
      </w:r>
      <w:r w:rsidRPr="0041597F">
        <w:rPr>
          <w:b/>
          <w:bCs/>
        </w:rPr>
        <w:t>2.</w:t>
      </w:r>
      <w:r w:rsidRPr="0041597F">
        <w:rPr>
          <w:rFonts w:eastAsiaTheme="minorEastAsia"/>
          <w:b/>
          <w:bCs/>
        </w:rPr>
        <w:t xml:space="preserve"> </w:t>
      </w:r>
    </w:p>
    <w:p w14:paraId="11F236C8" w14:textId="7FECD2C0" w:rsidR="00433389" w:rsidRPr="0041597F" w:rsidRDefault="00433389" w:rsidP="00433389">
      <w:pPr>
        <w:spacing w:beforeLines="50" w:before="156" w:afterLines="50" w:after="156"/>
        <w:rPr>
          <w:rFonts w:eastAsiaTheme="minorEastAsia"/>
          <w:b/>
          <w:bCs/>
        </w:rPr>
      </w:pPr>
      <w:r w:rsidRPr="0041597F">
        <w:rPr>
          <w:rFonts w:eastAsiaTheme="minorEastAsia"/>
          <w:b/>
          <w:bCs/>
        </w:rPr>
        <w:t xml:space="preserve">Observation </w:t>
      </w:r>
      <w:r>
        <w:rPr>
          <w:rFonts w:eastAsiaTheme="minorEastAsia"/>
          <w:b/>
          <w:bCs/>
        </w:rPr>
        <w:t>2</w:t>
      </w:r>
      <w:r w:rsidRPr="0041597F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T</w:t>
      </w:r>
      <w:r w:rsidRPr="004474E1">
        <w:rPr>
          <w:rFonts w:eastAsiaTheme="minorEastAsia"/>
          <w:b/>
          <w:bCs/>
        </w:rPr>
        <w:t>rigger</w:t>
      </w:r>
      <w:r>
        <w:rPr>
          <w:rFonts w:eastAsiaTheme="minorEastAsia"/>
          <w:b/>
          <w:bCs/>
        </w:rPr>
        <w:t>ing</w:t>
      </w:r>
      <w:r w:rsidRPr="004474E1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the </w:t>
      </w:r>
      <w:r w:rsidRPr="004474E1">
        <w:rPr>
          <w:rFonts w:eastAsiaTheme="minorEastAsia"/>
          <w:b/>
          <w:bCs/>
        </w:rPr>
        <w:t xml:space="preserve">enhanced DSR for </w:t>
      </w:r>
      <w:r>
        <w:rPr>
          <w:rFonts w:eastAsiaTheme="minorEastAsia"/>
          <w:b/>
          <w:bCs/>
        </w:rPr>
        <w:t xml:space="preserve">the </w:t>
      </w:r>
      <w:r w:rsidRPr="004474E1">
        <w:rPr>
          <w:rFonts w:eastAsiaTheme="minorEastAsia"/>
          <w:b/>
          <w:bCs/>
        </w:rPr>
        <w:t>LCG with TT and RT,</w:t>
      </w:r>
      <w:r>
        <w:rPr>
          <w:rFonts w:eastAsiaTheme="minorEastAsia"/>
          <w:b/>
          <w:bCs/>
        </w:rPr>
        <w:t xml:space="preserve"> and</w:t>
      </w:r>
      <w:r w:rsidRPr="004474E1">
        <w:rPr>
          <w:rFonts w:eastAsiaTheme="minorEastAsia"/>
          <w:b/>
          <w:bCs/>
        </w:rPr>
        <w:t xml:space="preserve"> trigger</w:t>
      </w:r>
      <w:r>
        <w:rPr>
          <w:rFonts w:eastAsiaTheme="minorEastAsia"/>
          <w:b/>
          <w:bCs/>
        </w:rPr>
        <w:t>ing</w:t>
      </w:r>
      <w:r w:rsidRPr="004474E1">
        <w:rPr>
          <w:rFonts w:eastAsiaTheme="minorEastAsia"/>
          <w:b/>
          <w:bCs/>
        </w:rPr>
        <w:t xml:space="preserve"> </w:t>
      </w:r>
      <w:r>
        <w:rPr>
          <w:b/>
          <w:bCs/>
        </w:rPr>
        <w:t>Rel-18</w:t>
      </w:r>
      <w:r w:rsidRPr="004474E1">
        <w:rPr>
          <w:rFonts w:eastAsiaTheme="minorEastAsia"/>
          <w:b/>
          <w:bCs/>
        </w:rPr>
        <w:t xml:space="preserve"> DSR for</w:t>
      </w:r>
      <w:r>
        <w:rPr>
          <w:rFonts w:eastAsiaTheme="minorEastAsia"/>
          <w:b/>
          <w:bCs/>
        </w:rPr>
        <w:t xml:space="preserve"> the</w:t>
      </w:r>
      <w:r w:rsidRPr="004474E1">
        <w:rPr>
          <w:rFonts w:eastAsiaTheme="minorEastAsia"/>
          <w:b/>
          <w:bCs/>
        </w:rPr>
        <w:t xml:space="preserve"> LCG with TT</w:t>
      </w:r>
      <w:r>
        <w:rPr>
          <w:rFonts w:eastAsiaTheme="minorEastAsia"/>
          <w:b/>
          <w:bCs/>
        </w:rPr>
        <w:t xml:space="preserve"> for the case 3 can decouple the triggering and cancelling of </w:t>
      </w:r>
      <w:r w:rsidR="00F63638">
        <w:rPr>
          <w:b/>
          <w:bCs/>
        </w:rPr>
        <w:t xml:space="preserve">Rel-18 </w:t>
      </w:r>
      <w:r>
        <w:rPr>
          <w:rFonts w:eastAsiaTheme="minorEastAsia"/>
          <w:b/>
          <w:bCs/>
        </w:rPr>
        <w:t>DSR and enhanced DSR</w:t>
      </w:r>
      <w:r w:rsidRPr="0041597F">
        <w:rPr>
          <w:b/>
          <w:bCs/>
        </w:rPr>
        <w:t>.</w:t>
      </w:r>
      <w:r w:rsidRPr="0041597F">
        <w:rPr>
          <w:rFonts w:eastAsiaTheme="minorEastAsia"/>
          <w:b/>
          <w:bCs/>
        </w:rPr>
        <w:t xml:space="preserve"> </w:t>
      </w:r>
    </w:p>
    <w:p w14:paraId="142C49E9" w14:textId="77777777" w:rsidR="00433389" w:rsidRDefault="00433389" w:rsidP="00433389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Proposal 5: For the case of at least one LCG</w:t>
      </w:r>
      <w:r w:rsidRPr="00C31B0E">
        <w:t xml:space="preserve"> </w:t>
      </w:r>
      <w:r w:rsidRPr="00C31B0E">
        <w:rPr>
          <w:rFonts w:eastAsiaTheme="minorEastAsia"/>
          <w:b/>
          <w:bCs/>
        </w:rPr>
        <w:t>configured with multiple reporting thresholds</w:t>
      </w:r>
      <w:r>
        <w:rPr>
          <w:rFonts w:eastAsiaTheme="minorEastAsia"/>
          <w:b/>
          <w:bCs/>
        </w:rPr>
        <w:t>, the following triggering policies of DSR are adopted:</w:t>
      </w:r>
    </w:p>
    <w:p w14:paraId="021C2C6A" w14:textId="77777777" w:rsidR="00433389" w:rsidRPr="00C31B0E" w:rsidRDefault="00433389" w:rsidP="00433389">
      <w:pPr>
        <w:pStyle w:val="a7"/>
        <w:numPr>
          <w:ilvl w:val="0"/>
          <w:numId w:val="32"/>
        </w:num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Triggering the </w:t>
      </w:r>
      <w:r>
        <w:rPr>
          <w:b/>
          <w:bCs/>
        </w:rPr>
        <w:t xml:space="preserve">Rel-18 </w:t>
      </w:r>
      <w:r w:rsidRPr="0041597F">
        <w:rPr>
          <w:b/>
          <w:bCs/>
        </w:rPr>
        <w:t>DSR</w:t>
      </w:r>
      <w:r>
        <w:rPr>
          <w:rFonts w:eastAsiaTheme="minorEastAsia"/>
          <w:b/>
          <w:bCs/>
        </w:rPr>
        <w:t xml:space="preserve"> for a </w:t>
      </w:r>
      <w:r w:rsidRPr="00C31B0E">
        <w:rPr>
          <w:rFonts w:eastAsiaTheme="minorEastAsia"/>
          <w:b/>
          <w:bCs/>
        </w:rPr>
        <w:t xml:space="preserve">LCG configured only with triggering threshold when the LCG meets the triggering condition(s) of </w:t>
      </w:r>
      <w:r>
        <w:rPr>
          <w:b/>
          <w:bCs/>
        </w:rPr>
        <w:t xml:space="preserve">Rel-18 </w:t>
      </w:r>
      <w:r w:rsidRPr="00C31B0E">
        <w:rPr>
          <w:rFonts w:eastAsiaTheme="minorEastAsia"/>
          <w:b/>
          <w:bCs/>
        </w:rPr>
        <w:t xml:space="preserve">DSR. </w:t>
      </w:r>
    </w:p>
    <w:p w14:paraId="0DE09DE7" w14:textId="77777777" w:rsidR="00433389" w:rsidRDefault="00433389" w:rsidP="00433389">
      <w:pPr>
        <w:pStyle w:val="a7"/>
        <w:numPr>
          <w:ilvl w:val="0"/>
          <w:numId w:val="32"/>
        </w:num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Triggering the enhanced DSR for a </w:t>
      </w:r>
      <w:r w:rsidRPr="00C31B0E">
        <w:rPr>
          <w:rFonts w:eastAsiaTheme="minorEastAsia"/>
          <w:b/>
          <w:bCs/>
        </w:rPr>
        <w:t>LCG configured with triggering threshold</w:t>
      </w:r>
      <w:r>
        <w:rPr>
          <w:rFonts w:eastAsiaTheme="minorEastAsia"/>
          <w:b/>
          <w:bCs/>
        </w:rPr>
        <w:t xml:space="preserve"> and reporting threshold(s)</w:t>
      </w:r>
      <w:r w:rsidRPr="00C31B0E">
        <w:rPr>
          <w:rFonts w:eastAsiaTheme="minorEastAsia"/>
          <w:b/>
          <w:bCs/>
        </w:rPr>
        <w:t xml:space="preserve"> when the LCG meet</w:t>
      </w:r>
      <w:r>
        <w:rPr>
          <w:rFonts w:eastAsiaTheme="minorEastAsia"/>
          <w:b/>
          <w:bCs/>
        </w:rPr>
        <w:t>s</w:t>
      </w:r>
      <w:r w:rsidRPr="00C31B0E">
        <w:rPr>
          <w:rFonts w:eastAsiaTheme="minorEastAsia"/>
          <w:b/>
          <w:bCs/>
        </w:rPr>
        <w:t xml:space="preserve"> the triggering condition(s) of </w:t>
      </w:r>
      <w:r>
        <w:rPr>
          <w:rFonts w:eastAsiaTheme="minorEastAsia"/>
          <w:b/>
          <w:bCs/>
        </w:rPr>
        <w:t xml:space="preserve">enhanced </w:t>
      </w:r>
      <w:r w:rsidRPr="00C31B0E">
        <w:rPr>
          <w:rFonts w:eastAsiaTheme="minorEastAsia"/>
          <w:b/>
          <w:bCs/>
        </w:rPr>
        <w:t xml:space="preserve">DSR. </w:t>
      </w:r>
    </w:p>
    <w:p w14:paraId="702C4D87" w14:textId="77777777" w:rsidR="00706725" w:rsidRPr="00E00282" w:rsidRDefault="00706725" w:rsidP="00706725">
      <w:pPr>
        <w:spacing w:beforeLines="50" w:before="156" w:afterLines="50" w:after="156"/>
        <w:rPr>
          <w:rFonts w:eastAsiaTheme="minorEastAsia"/>
          <w:i/>
          <w:iCs/>
          <w:u w:val="single"/>
        </w:rPr>
      </w:pPr>
      <w:r w:rsidRPr="00E00282">
        <w:rPr>
          <w:rFonts w:eastAsiaTheme="minorEastAsia"/>
          <w:i/>
          <w:iCs/>
          <w:u w:val="single"/>
        </w:rPr>
        <w:lastRenderedPageBreak/>
        <w:t>The reporting of EDSR and DSR</w:t>
      </w:r>
    </w:p>
    <w:p w14:paraId="5BAE135A" w14:textId="77777777" w:rsidR="00433389" w:rsidRPr="00525726" w:rsidRDefault="00433389" w:rsidP="00433389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6: When to construct the DSR, if there is a pending enhanced DSR, the enhanced DSR MAC CE will be </w:t>
      </w:r>
      <w:r>
        <w:rPr>
          <w:rFonts w:eastAsiaTheme="minorEastAsia" w:hint="eastAsia"/>
          <w:b/>
          <w:bCs/>
        </w:rPr>
        <w:t>use</w:t>
      </w:r>
      <w:r>
        <w:rPr>
          <w:rFonts w:eastAsiaTheme="minorEastAsia"/>
          <w:b/>
          <w:bCs/>
        </w:rPr>
        <w:t xml:space="preserve">d to report the delay information; otherwise, if there is a pending </w:t>
      </w:r>
      <w:r>
        <w:rPr>
          <w:b/>
          <w:bCs/>
        </w:rPr>
        <w:t xml:space="preserve">Rel-18 </w:t>
      </w:r>
      <w:r>
        <w:rPr>
          <w:rFonts w:eastAsiaTheme="minorEastAsia"/>
          <w:b/>
          <w:bCs/>
        </w:rPr>
        <w:t>DSR, the DSR MAC CE will be used to report the delay information.</w:t>
      </w:r>
    </w:p>
    <w:p w14:paraId="20219FE9" w14:textId="77777777" w:rsidR="00706725" w:rsidRPr="00E00282" w:rsidRDefault="00706725" w:rsidP="00706725">
      <w:pPr>
        <w:spacing w:beforeLines="50" w:before="156" w:afterLines="50" w:after="156"/>
        <w:rPr>
          <w:rFonts w:eastAsiaTheme="minorEastAsia"/>
          <w:i/>
          <w:iCs/>
          <w:u w:val="single"/>
        </w:rPr>
      </w:pPr>
      <w:r w:rsidRPr="00E00282">
        <w:rPr>
          <w:rFonts w:eastAsiaTheme="minorEastAsia"/>
          <w:i/>
          <w:iCs/>
          <w:u w:val="single"/>
        </w:rPr>
        <w:t>The format of EDSR</w:t>
      </w:r>
    </w:p>
    <w:p w14:paraId="12538A65" w14:textId="77777777" w:rsidR="00032038" w:rsidRPr="00CB25F9" w:rsidRDefault="00032038" w:rsidP="00032038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</w:t>
      </w:r>
      <w:r w:rsidRPr="00CB25F9">
        <w:rPr>
          <w:rFonts w:eastAsiaTheme="minorEastAsia"/>
          <w:b/>
          <w:bCs/>
        </w:rPr>
        <w:t>roposal</w:t>
      </w:r>
      <w:r>
        <w:rPr>
          <w:rFonts w:eastAsiaTheme="minorEastAsia"/>
          <w:b/>
          <w:bCs/>
        </w:rPr>
        <w:t xml:space="preserve"> 7</w:t>
      </w:r>
      <w:r w:rsidRPr="00CB25F9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T</w:t>
      </w:r>
      <w:r w:rsidRPr="00CB25F9">
        <w:rPr>
          <w:rFonts w:eastAsiaTheme="minorEastAsia"/>
          <w:b/>
          <w:bCs/>
        </w:rPr>
        <w:t>he one-bit indication indicate</w:t>
      </w:r>
      <w:r>
        <w:rPr>
          <w:rFonts w:eastAsiaTheme="minorEastAsia"/>
          <w:b/>
          <w:bCs/>
        </w:rPr>
        <w:t>s</w:t>
      </w:r>
      <w:r w:rsidRPr="00CB25F9">
        <w:rPr>
          <w:rFonts w:eastAsiaTheme="minorEastAsia"/>
          <w:b/>
          <w:bCs/>
        </w:rPr>
        <w:t xml:space="preserve"> whether a further pair of </w:t>
      </w:r>
      <w:r>
        <w:rPr>
          <w:rFonts w:eastAsiaTheme="minorEastAsia"/>
          <w:b/>
          <w:bCs/>
        </w:rPr>
        <w:t>delay information (</w:t>
      </w:r>
      <w:proofErr w:type="gramStart"/>
      <w:r>
        <w:rPr>
          <w:rFonts w:eastAsiaTheme="minorEastAsia"/>
          <w:b/>
          <w:bCs/>
        </w:rPr>
        <w:t>i.e.</w:t>
      </w:r>
      <w:proofErr w:type="gramEnd"/>
      <w:r>
        <w:rPr>
          <w:rFonts w:eastAsiaTheme="minorEastAsia"/>
          <w:b/>
          <w:bCs/>
        </w:rPr>
        <w:t xml:space="preserve"> remaining time and buffer size)</w:t>
      </w:r>
      <w:r w:rsidRPr="00CB25F9">
        <w:rPr>
          <w:rFonts w:eastAsiaTheme="minorEastAsia"/>
          <w:b/>
          <w:bCs/>
        </w:rPr>
        <w:t xml:space="preserve"> is present in the </w:t>
      </w:r>
      <w:r>
        <w:rPr>
          <w:rFonts w:eastAsiaTheme="minorEastAsia"/>
          <w:b/>
          <w:bCs/>
        </w:rPr>
        <w:t xml:space="preserve">enhanced </w:t>
      </w:r>
      <w:r w:rsidRPr="00CB25F9">
        <w:rPr>
          <w:rFonts w:eastAsiaTheme="minorEastAsia"/>
          <w:b/>
          <w:bCs/>
        </w:rPr>
        <w:t>DSR MAC CE for the associated LCG.</w:t>
      </w:r>
    </w:p>
    <w:p w14:paraId="3DF90D23" w14:textId="1E72C404" w:rsidR="00706725" w:rsidRPr="00032038" w:rsidRDefault="00032038" w:rsidP="00706725">
      <w:pPr>
        <w:spacing w:beforeLines="50" w:before="156" w:afterLines="50" w:after="156"/>
        <w:rPr>
          <w:rFonts w:eastAsiaTheme="minorEastAsia"/>
          <w:b/>
          <w:bCs/>
        </w:rPr>
      </w:pPr>
      <w:r w:rsidRPr="00CB25F9">
        <w:rPr>
          <w:rFonts w:eastAsiaTheme="minorEastAsia"/>
          <w:b/>
          <w:bCs/>
        </w:rPr>
        <w:t>Proposal</w:t>
      </w:r>
      <w:r>
        <w:rPr>
          <w:rFonts w:eastAsiaTheme="minorEastAsia"/>
          <w:b/>
          <w:bCs/>
        </w:rPr>
        <w:t xml:space="preserve"> 8</w:t>
      </w:r>
      <w:r w:rsidRPr="00CB25F9">
        <w:rPr>
          <w:rFonts w:eastAsiaTheme="minorEastAsia"/>
          <w:b/>
          <w:bCs/>
        </w:rPr>
        <w:t>:</w:t>
      </w:r>
      <w:r>
        <w:rPr>
          <w:rFonts w:eastAsiaTheme="minorEastAsia"/>
          <w:b/>
          <w:bCs/>
        </w:rPr>
        <w:t xml:space="preserve"> The one-bit indication set to 0 indicates the last pair of delay information </w:t>
      </w:r>
      <w:r w:rsidRPr="00CB25F9">
        <w:rPr>
          <w:rFonts w:eastAsiaTheme="minorEastAsia"/>
          <w:b/>
          <w:bCs/>
        </w:rPr>
        <w:t>for the associated LCG</w:t>
      </w:r>
      <w:r>
        <w:rPr>
          <w:rFonts w:eastAsiaTheme="minorEastAsia"/>
          <w:b/>
          <w:bCs/>
        </w:rPr>
        <w:t xml:space="preserve"> is reported.</w:t>
      </w:r>
    </w:p>
    <w:p w14:paraId="4ECE733D" w14:textId="77777777" w:rsidR="00087145" w:rsidRPr="00040AA3" w:rsidRDefault="00087145" w:rsidP="000B76D7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6127C3A6" w14:textId="4E6BEDBF" w:rsidR="00087145" w:rsidRPr="00040AA3" w:rsidRDefault="00087145" w:rsidP="000B76D7">
      <w:pPr>
        <w:spacing w:after="0"/>
        <w:ind w:left="567" w:hanging="567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BA254F">
        <w:rPr>
          <w:rFonts w:cs="Arial"/>
          <w:lang w:val="en-US"/>
        </w:rPr>
        <w:t>RAN2 #12</w:t>
      </w:r>
      <w:r w:rsidR="002E06FC">
        <w:rPr>
          <w:rFonts w:cs="Arial"/>
          <w:lang w:val="en-US"/>
        </w:rPr>
        <w:t>7</w:t>
      </w:r>
      <w:r w:rsidR="001B734C">
        <w:rPr>
          <w:rFonts w:cs="Arial"/>
          <w:lang w:val="en-US"/>
        </w:rPr>
        <w:t>bis</w:t>
      </w:r>
      <w:r w:rsidR="00BA254F">
        <w:rPr>
          <w:rFonts w:cs="Arial"/>
          <w:lang w:val="en-US"/>
        </w:rPr>
        <w:t xml:space="preserve"> Chairman notes</w:t>
      </w:r>
      <w:r w:rsidRPr="000365F4">
        <w:rPr>
          <w:rFonts w:cs="Arial"/>
          <w:lang w:val="en-US"/>
        </w:rPr>
        <w:t xml:space="preserve"> </w:t>
      </w:r>
    </w:p>
    <w:p w14:paraId="5E174AED" w14:textId="77777777" w:rsidR="00087145" w:rsidRPr="00087145" w:rsidRDefault="00087145" w:rsidP="002752F1">
      <w:pPr>
        <w:spacing w:after="0"/>
        <w:rPr>
          <w:rFonts w:eastAsiaTheme="minorEastAsia"/>
          <w:lang w:val="en-US"/>
        </w:rPr>
      </w:pPr>
    </w:p>
    <w:p w14:paraId="09132AD5" w14:textId="77777777" w:rsidR="005E349F" w:rsidRPr="00F25091" w:rsidRDefault="005E349F" w:rsidP="00BF4B21">
      <w:pPr>
        <w:spacing w:after="0"/>
        <w:rPr>
          <w:lang w:val="en-US"/>
        </w:rPr>
      </w:pPr>
    </w:p>
    <w:sectPr w:rsidR="005E349F" w:rsidRPr="00F250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AA123" w14:textId="77777777" w:rsidR="0026032D" w:rsidRDefault="0026032D" w:rsidP="00A55683">
      <w:pPr>
        <w:spacing w:after="0"/>
      </w:pPr>
      <w:r>
        <w:separator/>
      </w:r>
    </w:p>
  </w:endnote>
  <w:endnote w:type="continuationSeparator" w:id="0">
    <w:p w14:paraId="6EADBC03" w14:textId="77777777" w:rsidR="0026032D" w:rsidRDefault="0026032D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A1084" w14:textId="77777777" w:rsidR="0026032D" w:rsidRDefault="0026032D" w:rsidP="00A55683">
      <w:pPr>
        <w:spacing w:after="0"/>
      </w:pPr>
      <w:r>
        <w:separator/>
      </w:r>
    </w:p>
  </w:footnote>
  <w:footnote w:type="continuationSeparator" w:id="0">
    <w:p w14:paraId="2044D9CC" w14:textId="77777777" w:rsidR="0026032D" w:rsidRDefault="0026032D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4ACD"/>
    <w:multiLevelType w:val="hybridMultilevel"/>
    <w:tmpl w:val="BDB43C40"/>
    <w:lvl w:ilvl="0" w:tplc="6540B9D6">
      <w:start w:val="38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4719"/>
    <w:multiLevelType w:val="hybridMultilevel"/>
    <w:tmpl w:val="7592C4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603A32"/>
    <w:multiLevelType w:val="hybridMultilevel"/>
    <w:tmpl w:val="49189E9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7CD18A3"/>
    <w:multiLevelType w:val="hybridMultilevel"/>
    <w:tmpl w:val="B622D6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C2B28DA"/>
    <w:multiLevelType w:val="hybridMultilevel"/>
    <w:tmpl w:val="F4527F2A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E6485C0">
      <w:numFmt w:val="bullet"/>
      <w:lvlText w:val="•"/>
      <w:lvlJc w:val="left"/>
      <w:pPr>
        <w:ind w:left="86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CB37A57"/>
    <w:multiLevelType w:val="hybridMultilevel"/>
    <w:tmpl w:val="6FF8FE6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E373147"/>
    <w:multiLevelType w:val="hybridMultilevel"/>
    <w:tmpl w:val="52BC78E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F283F9C"/>
    <w:multiLevelType w:val="hybridMultilevel"/>
    <w:tmpl w:val="28080F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B70AFA"/>
    <w:multiLevelType w:val="hybridMultilevel"/>
    <w:tmpl w:val="94FE5C42"/>
    <w:lvl w:ilvl="0" w:tplc="74C6499A">
      <w:start w:val="20"/>
      <w:numFmt w:val="bullet"/>
      <w:lvlText w:val="-"/>
      <w:lvlJc w:val="left"/>
      <w:pPr>
        <w:ind w:left="518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abstractNum w:abstractNumId="1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A740FD"/>
    <w:multiLevelType w:val="hybridMultilevel"/>
    <w:tmpl w:val="9A2E4670"/>
    <w:lvl w:ilvl="0" w:tplc="AD68E3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43912DD"/>
    <w:multiLevelType w:val="hybridMultilevel"/>
    <w:tmpl w:val="43DA57B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7235D80"/>
    <w:multiLevelType w:val="hybridMultilevel"/>
    <w:tmpl w:val="9404CD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B095FA5"/>
    <w:multiLevelType w:val="hybridMultilevel"/>
    <w:tmpl w:val="07DE23D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B9B45B9"/>
    <w:multiLevelType w:val="hybridMultilevel"/>
    <w:tmpl w:val="2EFCE5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1E62EED"/>
    <w:multiLevelType w:val="hybridMultilevel"/>
    <w:tmpl w:val="E450951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634AD1"/>
    <w:multiLevelType w:val="hybridMultilevel"/>
    <w:tmpl w:val="C3EA792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B5E7E41"/>
    <w:multiLevelType w:val="hybridMultilevel"/>
    <w:tmpl w:val="90E04CEE"/>
    <w:lvl w:ilvl="0" w:tplc="2820BCFC">
      <w:start w:val="1"/>
      <w:numFmt w:val="bullet"/>
      <w:lvlText w:val=""/>
      <w:lvlJc w:val="left"/>
      <w:pPr>
        <w:ind w:left="1699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22" w15:restartNumberingAfterBreak="0">
    <w:nsid w:val="66A64CB1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2002FD"/>
    <w:multiLevelType w:val="hybridMultilevel"/>
    <w:tmpl w:val="24D0BF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24"/>
  </w:num>
  <w:num w:numId="5">
    <w:abstractNumId w:val="23"/>
  </w:num>
  <w:num w:numId="6">
    <w:abstractNumId w:val="16"/>
  </w:num>
  <w:num w:numId="7">
    <w:abstractNumId w:val="8"/>
  </w:num>
  <w:num w:numId="8">
    <w:abstractNumId w:val="4"/>
  </w:num>
  <w:num w:numId="9">
    <w:abstractNumId w:val="17"/>
  </w:num>
  <w:num w:numId="10">
    <w:abstractNumId w:val="18"/>
  </w:num>
  <w:num w:numId="11">
    <w:abstractNumId w:val="11"/>
  </w:num>
  <w:num w:numId="12">
    <w:abstractNumId w:val="24"/>
  </w:num>
  <w:num w:numId="13">
    <w:abstractNumId w:val="24"/>
  </w:num>
  <w:num w:numId="14">
    <w:abstractNumId w:val="24"/>
  </w:num>
  <w:num w:numId="15">
    <w:abstractNumId w:val="0"/>
  </w:num>
  <w:num w:numId="16">
    <w:abstractNumId w:val="1"/>
  </w:num>
  <w:num w:numId="17">
    <w:abstractNumId w:val="24"/>
  </w:num>
  <w:num w:numId="18">
    <w:abstractNumId w:val="3"/>
  </w:num>
  <w:num w:numId="19">
    <w:abstractNumId w:val="6"/>
  </w:num>
  <w:num w:numId="20">
    <w:abstractNumId w:val="19"/>
  </w:num>
  <w:num w:numId="21">
    <w:abstractNumId w:val="24"/>
  </w:num>
  <w:num w:numId="22">
    <w:abstractNumId w:val="20"/>
  </w:num>
  <w:num w:numId="23">
    <w:abstractNumId w:val="2"/>
  </w:num>
  <w:num w:numId="24">
    <w:abstractNumId w:val="22"/>
  </w:num>
  <w:num w:numId="25">
    <w:abstractNumId w:val="5"/>
  </w:num>
  <w:num w:numId="26">
    <w:abstractNumId w:val="21"/>
  </w:num>
  <w:num w:numId="27">
    <w:abstractNumId w:val="24"/>
  </w:num>
  <w:num w:numId="28">
    <w:abstractNumId w:val="24"/>
  </w:num>
  <w:num w:numId="29">
    <w:abstractNumId w:val="24"/>
  </w:num>
  <w:num w:numId="30">
    <w:abstractNumId w:val="7"/>
  </w:num>
  <w:num w:numId="31">
    <w:abstractNumId w:val="15"/>
  </w:num>
  <w:num w:numId="32">
    <w:abstractNumId w:val="14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1511"/>
    <w:rsid w:val="00006AB3"/>
    <w:rsid w:val="000160DD"/>
    <w:rsid w:val="0001762D"/>
    <w:rsid w:val="00017A53"/>
    <w:rsid w:val="00020F89"/>
    <w:rsid w:val="00032038"/>
    <w:rsid w:val="00033AF4"/>
    <w:rsid w:val="00035AF0"/>
    <w:rsid w:val="0004736A"/>
    <w:rsid w:val="00053FB6"/>
    <w:rsid w:val="00065A41"/>
    <w:rsid w:val="00083738"/>
    <w:rsid w:val="00086793"/>
    <w:rsid w:val="00087145"/>
    <w:rsid w:val="00092703"/>
    <w:rsid w:val="00092863"/>
    <w:rsid w:val="00093300"/>
    <w:rsid w:val="00094E2B"/>
    <w:rsid w:val="000A4F4D"/>
    <w:rsid w:val="000A53C0"/>
    <w:rsid w:val="000A6D5A"/>
    <w:rsid w:val="000B25E0"/>
    <w:rsid w:val="000B76D7"/>
    <w:rsid w:val="000C0431"/>
    <w:rsid w:val="000D22F8"/>
    <w:rsid w:val="000D7C73"/>
    <w:rsid w:val="000E41E0"/>
    <w:rsid w:val="000E7124"/>
    <w:rsid w:val="000E7D07"/>
    <w:rsid w:val="000F52FF"/>
    <w:rsid w:val="000F79E7"/>
    <w:rsid w:val="00100174"/>
    <w:rsid w:val="00127C10"/>
    <w:rsid w:val="00136335"/>
    <w:rsid w:val="001427F7"/>
    <w:rsid w:val="0015104D"/>
    <w:rsid w:val="00152707"/>
    <w:rsid w:val="001565AD"/>
    <w:rsid w:val="0016223E"/>
    <w:rsid w:val="00164AB9"/>
    <w:rsid w:val="001727FC"/>
    <w:rsid w:val="0017460C"/>
    <w:rsid w:val="00174CE4"/>
    <w:rsid w:val="00175863"/>
    <w:rsid w:val="00177B87"/>
    <w:rsid w:val="001861A9"/>
    <w:rsid w:val="00193276"/>
    <w:rsid w:val="00194089"/>
    <w:rsid w:val="001944C4"/>
    <w:rsid w:val="00196250"/>
    <w:rsid w:val="00196E8C"/>
    <w:rsid w:val="001A0A21"/>
    <w:rsid w:val="001B54D3"/>
    <w:rsid w:val="001B734C"/>
    <w:rsid w:val="001B7FAF"/>
    <w:rsid w:val="001C5EB1"/>
    <w:rsid w:val="001D007E"/>
    <w:rsid w:val="001D31B2"/>
    <w:rsid w:val="001D33B3"/>
    <w:rsid w:val="001E1948"/>
    <w:rsid w:val="001E25D2"/>
    <w:rsid w:val="001E5464"/>
    <w:rsid w:val="001E6CB2"/>
    <w:rsid w:val="002026B3"/>
    <w:rsid w:val="0020286E"/>
    <w:rsid w:val="00202EF2"/>
    <w:rsid w:val="00206098"/>
    <w:rsid w:val="00226145"/>
    <w:rsid w:val="00234924"/>
    <w:rsid w:val="002350B3"/>
    <w:rsid w:val="00242012"/>
    <w:rsid w:val="00243BC8"/>
    <w:rsid w:val="00243EC6"/>
    <w:rsid w:val="002452DC"/>
    <w:rsid w:val="00247A90"/>
    <w:rsid w:val="00254DDC"/>
    <w:rsid w:val="0026032D"/>
    <w:rsid w:val="0026443B"/>
    <w:rsid w:val="00264FBD"/>
    <w:rsid w:val="00274468"/>
    <w:rsid w:val="002752F1"/>
    <w:rsid w:val="0027643C"/>
    <w:rsid w:val="00280129"/>
    <w:rsid w:val="00287E72"/>
    <w:rsid w:val="002B5250"/>
    <w:rsid w:val="002C73C8"/>
    <w:rsid w:val="002D0F16"/>
    <w:rsid w:val="002D6C64"/>
    <w:rsid w:val="002E06FC"/>
    <w:rsid w:val="002E491C"/>
    <w:rsid w:val="002E5271"/>
    <w:rsid w:val="002F1EC0"/>
    <w:rsid w:val="002F24C8"/>
    <w:rsid w:val="003003C0"/>
    <w:rsid w:val="00300715"/>
    <w:rsid w:val="00306014"/>
    <w:rsid w:val="003104AE"/>
    <w:rsid w:val="00312BFE"/>
    <w:rsid w:val="00313472"/>
    <w:rsid w:val="00314F2E"/>
    <w:rsid w:val="00337331"/>
    <w:rsid w:val="0034132E"/>
    <w:rsid w:val="00345776"/>
    <w:rsid w:val="00346B2B"/>
    <w:rsid w:val="0035282E"/>
    <w:rsid w:val="00353512"/>
    <w:rsid w:val="00355372"/>
    <w:rsid w:val="00365F03"/>
    <w:rsid w:val="003703BF"/>
    <w:rsid w:val="003716CC"/>
    <w:rsid w:val="003934D1"/>
    <w:rsid w:val="003937B3"/>
    <w:rsid w:val="003A1525"/>
    <w:rsid w:val="003A16DF"/>
    <w:rsid w:val="003A19DC"/>
    <w:rsid w:val="003A5B89"/>
    <w:rsid w:val="003B429E"/>
    <w:rsid w:val="003D3E35"/>
    <w:rsid w:val="003D5219"/>
    <w:rsid w:val="003D5242"/>
    <w:rsid w:val="003E5C6C"/>
    <w:rsid w:val="003E6A7A"/>
    <w:rsid w:val="003F3703"/>
    <w:rsid w:val="0041597F"/>
    <w:rsid w:val="0041772C"/>
    <w:rsid w:val="0042078E"/>
    <w:rsid w:val="00433389"/>
    <w:rsid w:val="00443A0F"/>
    <w:rsid w:val="004474E1"/>
    <w:rsid w:val="00450882"/>
    <w:rsid w:val="004809E6"/>
    <w:rsid w:val="004A4027"/>
    <w:rsid w:val="004A50B4"/>
    <w:rsid w:val="004B4E8D"/>
    <w:rsid w:val="004B6E8D"/>
    <w:rsid w:val="004C325A"/>
    <w:rsid w:val="004C3858"/>
    <w:rsid w:val="004C6F15"/>
    <w:rsid w:val="004D1DA6"/>
    <w:rsid w:val="004D2878"/>
    <w:rsid w:val="004D3452"/>
    <w:rsid w:val="004D6216"/>
    <w:rsid w:val="004E3A45"/>
    <w:rsid w:val="00500D23"/>
    <w:rsid w:val="00506AA9"/>
    <w:rsid w:val="00513A30"/>
    <w:rsid w:val="00515C74"/>
    <w:rsid w:val="00525726"/>
    <w:rsid w:val="00527A57"/>
    <w:rsid w:val="00536FF5"/>
    <w:rsid w:val="00537DCD"/>
    <w:rsid w:val="005417BE"/>
    <w:rsid w:val="005471F7"/>
    <w:rsid w:val="00550AFA"/>
    <w:rsid w:val="0055390C"/>
    <w:rsid w:val="005635C2"/>
    <w:rsid w:val="00574C54"/>
    <w:rsid w:val="005778DD"/>
    <w:rsid w:val="0058722C"/>
    <w:rsid w:val="0059679B"/>
    <w:rsid w:val="005B58F7"/>
    <w:rsid w:val="005B63F5"/>
    <w:rsid w:val="005D179A"/>
    <w:rsid w:val="005E0407"/>
    <w:rsid w:val="005E161A"/>
    <w:rsid w:val="005E349F"/>
    <w:rsid w:val="005E4847"/>
    <w:rsid w:val="00600F73"/>
    <w:rsid w:val="00617F9E"/>
    <w:rsid w:val="006300B6"/>
    <w:rsid w:val="00632EB1"/>
    <w:rsid w:val="0064191C"/>
    <w:rsid w:val="00641B9F"/>
    <w:rsid w:val="00642888"/>
    <w:rsid w:val="006442E4"/>
    <w:rsid w:val="006451D8"/>
    <w:rsid w:val="006543BC"/>
    <w:rsid w:val="00673B8C"/>
    <w:rsid w:val="006778B5"/>
    <w:rsid w:val="006851E6"/>
    <w:rsid w:val="006856F2"/>
    <w:rsid w:val="006861A9"/>
    <w:rsid w:val="0068664B"/>
    <w:rsid w:val="00697DFF"/>
    <w:rsid w:val="006A093E"/>
    <w:rsid w:val="006C1244"/>
    <w:rsid w:val="006C6C38"/>
    <w:rsid w:val="006C745F"/>
    <w:rsid w:val="006D25EE"/>
    <w:rsid w:val="006D3A0D"/>
    <w:rsid w:val="006F285B"/>
    <w:rsid w:val="006F7ADC"/>
    <w:rsid w:val="00704F75"/>
    <w:rsid w:val="00706725"/>
    <w:rsid w:val="0070746E"/>
    <w:rsid w:val="0070754B"/>
    <w:rsid w:val="00711C0E"/>
    <w:rsid w:val="007176E5"/>
    <w:rsid w:val="007208D4"/>
    <w:rsid w:val="00733F07"/>
    <w:rsid w:val="007479F1"/>
    <w:rsid w:val="00753030"/>
    <w:rsid w:val="00756656"/>
    <w:rsid w:val="0076099A"/>
    <w:rsid w:val="007613CF"/>
    <w:rsid w:val="007642C8"/>
    <w:rsid w:val="007645A2"/>
    <w:rsid w:val="00775596"/>
    <w:rsid w:val="00787C2B"/>
    <w:rsid w:val="00790246"/>
    <w:rsid w:val="007A145D"/>
    <w:rsid w:val="007A26A3"/>
    <w:rsid w:val="007A301B"/>
    <w:rsid w:val="007B2287"/>
    <w:rsid w:val="007B2C0C"/>
    <w:rsid w:val="007C1857"/>
    <w:rsid w:val="007C3AA8"/>
    <w:rsid w:val="007E4893"/>
    <w:rsid w:val="00805FDA"/>
    <w:rsid w:val="0081067B"/>
    <w:rsid w:val="00814F81"/>
    <w:rsid w:val="00820944"/>
    <w:rsid w:val="00822BA4"/>
    <w:rsid w:val="0082573D"/>
    <w:rsid w:val="0086002F"/>
    <w:rsid w:val="0086555E"/>
    <w:rsid w:val="0086663F"/>
    <w:rsid w:val="00866DB5"/>
    <w:rsid w:val="008704F7"/>
    <w:rsid w:val="0087261E"/>
    <w:rsid w:val="008730CB"/>
    <w:rsid w:val="0087383E"/>
    <w:rsid w:val="00883854"/>
    <w:rsid w:val="0088503C"/>
    <w:rsid w:val="008967F6"/>
    <w:rsid w:val="00896E5F"/>
    <w:rsid w:val="00897070"/>
    <w:rsid w:val="008974A9"/>
    <w:rsid w:val="008A5582"/>
    <w:rsid w:val="008B036F"/>
    <w:rsid w:val="008C136B"/>
    <w:rsid w:val="008C30DC"/>
    <w:rsid w:val="008C6EDE"/>
    <w:rsid w:val="008D3FC4"/>
    <w:rsid w:val="008E1F93"/>
    <w:rsid w:val="008E33E5"/>
    <w:rsid w:val="00910273"/>
    <w:rsid w:val="00921635"/>
    <w:rsid w:val="00924E28"/>
    <w:rsid w:val="00937819"/>
    <w:rsid w:val="00954AA0"/>
    <w:rsid w:val="00955856"/>
    <w:rsid w:val="0096318F"/>
    <w:rsid w:val="00977C96"/>
    <w:rsid w:val="00981CFF"/>
    <w:rsid w:val="009921F8"/>
    <w:rsid w:val="0099393A"/>
    <w:rsid w:val="009B4976"/>
    <w:rsid w:val="009C6271"/>
    <w:rsid w:val="009D794F"/>
    <w:rsid w:val="009E27D9"/>
    <w:rsid w:val="009E6659"/>
    <w:rsid w:val="009F4A36"/>
    <w:rsid w:val="009F4D3F"/>
    <w:rsid w:val="00A03092"/>
    <w:rsid w:val="00A07253"/>
    <w:rsid w:val="00A12547"/>
    <w:rsid w:val="00A1481C"/>
    <w:rsid w:val="00A16739"/>
    <w:rsid w:val="00A175EB"/>
    <w:rsid w:val="00A20AF2"/>
    <w:rsid w:val="00A2135D"/>
    <w:rsid w:val="00A23351"/>
    <w:rsid w:val="00A23692"/>
    <w:rsid w:val="00A33212"/>
    <w:rsid w:val="00A37AA5"/>
    <w:rsid w:val="00A42858"/>
    <w:rsid w:val="00A50C13"/>
    <w:rsid w:val="00A53C26"/>
    <w:rsid w:val="00A55683"/>
    <w:rsid w:val="00A644A2"/>
    <w:rsid w:val="00A65162"/>
    <w:rsid w:val="00A663A8"/>
    <w:rsid w:val="00A736F3"/>
    <w:rsid w:val="00A80F32"/>
    <w:rsid w:val="00A846D8"/>
    <w:rsid w:val="00A94510"/>
    <w:rsid w:val="00A947A3"/>
    <w:rsid w:val="00AA0C31"/>
    <w:rsid w:val="00AA0E0E"/>
    <w:rsid w:val="00AA257C"/>
    <w:rsid w:val="00AA5D6F"/>
    <w:rsid w:val="00AB4C7C"/>
    <w:rsid w:val="00AB4FA4"/>
    <w:rsid w:val="00AB601C"/>
    <w:rsid w:val="00AD56F0"/>
    <w:rsid w:val="00AD6D73"/>
    <w:rsid w:val="00AE2F44"/>
    <w:rsid w:val="00AE4508"/>
    <w:rsid w:val="00AE7B73"/>
    <w:rsid w:val="00AF1E81"/>
    <w:rsid w:val="00AF3E10"/>
    <w:rsid w:val="00AF3E45"/>
    <w:rsid w:val="00AF4AD6"/>
    <w:rsid w:val="00B00339"/>
    <w:rsid w:val="00B017BE"/>
    <w:rsid w:val="00B115D5"/>
    <w:rsid w:val="00B12332"/>
    <w:rsid w:val="00B146B6"/>
    <w:rsid w:val="00B21D7D"/>
    <w:rsid w:val="00B40148"/>
    <w:rsid w:val="00B422B9"/>
    <w:rsid w:val="00B439CC"/>
    <w:rsid w:val="00B44F25"/>
    <w:rsid w:val="00B50E63"/>
    <w:rsid w:val="00B54508"/>
    <w:rsid w:val="00B56F3D"/>
    <w:rsid w:val="00B57536"/>
    <w:rsid w:val="00B62BE8"/>
    <w:rsid w:val="00B7047D"/>
    <w:rsid w:val="00B72B8F"/>
    <w:rsid w:val="00B72E4E"/>
    <w:rsid w:val="00B7491F"/>
    <w:rsid w:val="00B76657"/>
    <w:rsid w:val="00B77545"/>
    <w:rsid w:val="00B8097F"/>
    <w:rsid w:val="00B80CBF"/>
    <w:rsid w:val="00B87C02"/>
    <w:rsid w:val="00BA1ABA"/>
    <w:rsid w:val="00BA254F"/>
    <w:rsid w:val="00BA287E"/>
    <w:rsid w:val="00BA3565"/>
    <w:rsid w:val="00BB19B7"/>
    <w:rsid w:val="00BB6F0C"/>
    <w:rsid w:val="00BD23BE"/>
    <w:rsid w:val="00BF3117"/>
    <w:rsid w:val="00BF4B21"/>
    <w:rsid w:val="00C0569F"/>
    <w:rsid w:val="00C22F56"/>
    <w:rsid w:val="00C27D20"/>
    <w:rsid w:val="00C31B0E"/>
    <w:rsid w:val="00C32483"/>
    <w:rsid w:val="00C33993"/>
    <w:rsid w:val="00C426D3"/>
    <w:rsid w:val="00C51F19"/>
    <w:rsid w:val="00C52997"/>
    <w:rsid w:val="00C55D3F"/>
    <w:rsid w:val="00C64581"/>
    <w:rsid w:val="00C81A6B"/>
    <w:rsid w:val="00C82AA5"/>
    <w:rsid w:val="00C83492"/>
    <w:rsid w:val="00C840FB"/>
    <w:rsid w:val="00C8540B"/>
    <w:rsid w:val="00C925BE"/>
    <w:rsid w:val="00C94091"/>
    <w:rsid w:val="00CA02F9"/>
    <w:rsid w:val="00CA653E"/>
    <w:rsid w:val="00CB06C7"/>
    <w:rsid w:val="00CB25CF"/>
    <w:rsid w:val="00CB25F9"/>
    <w:rsid w:val="00CB519C"/>
    <w:rsid w:val="00CD481D"/>
    <w:rsid w:val="00CD7ABC"/>
    <w:rsid w:val="00CE4B62"/>
    <w:rsid w:val="00CF0307"/>
    <w:rsid w:val="00CF21E4"/>
    <w:rsid w:val="00CF43BF"/>
    <w:rsid w:val="00CF4A44"/>
    <w:rsid w:val="00CF6FDE"/>
    <w:rsid w:val="00D013EB"/>
    <w:rsid w:val="00D014B7"/>
    <w:rsid w:val="00D050B8"/>
    <w:rsid w:val="00D108E3"/>
    <w:rsid w:val="00D24E0C"/>
    <w:rsid w:val="00D27A94"/>
    <w:rsid w:val="00D31737"/>
    <w:rsid w:val="00D5579D"/>
    <w:rsid w:val="00D607BD"/>
    <w:rsid w:val="00D611E6"/>
    <w:rsid w:val="00D7058B"/>
    <w:rsid w:val="00D77D37"/>
    <w:rsid w:val="00D800DF"/>
    <w:rsid w:val="00D8047B"/>
    <w:rsid w:val="00D82F16"/>
    <w:rsid w:val="00D849B0"/>
    <w:rsid w:val="00D87A72"/>
    <w:rsid w:val="00D90916"/>
    <w:rsid w:val="00D92DF9"/>
    <w:rsid w:val="00D92F34"/>
    <w:rsid w:val="00D9761A"/>
    <w:rsid w:val="00DA0FBE"/>
    <w:rsid w:val="00DA4727"/>
    <w:rsid w:val="00DB69BF"/>
    <w:rsid w:val="00DC1D8C"/>
    <w:rsid w:val="00DC40F3"/>
    <w:rsid w:val="00DD4C6D"/>
    <w:rsid w:val="00DD5B74"/>
    <w:rsid w:val="00DE23ED"/>
    <w:rsid w:val="00DE2DE4"/>
    <w:rsid w:val="00DF3788"/>
    <w:rsid w:val="00E00282"/>
    <w:rsid w:val="00E17BA6"/>
    <w:rsid w:val="00E23BA0"/>
    <w:rsid w:val="00E26A30"/>
    <w:rsid w:val="00E340E1"/>
    <w:rsid w:val="00E35074"/>
    <w:rsid w:val="00E621F7"/>
    <w:rsid w:val="00E66DA7"/>
    <w:rsid w:val="00E74E4A"/>
    <w:rsid w:val="00E75C50"/>
    <w:rsid w:val="00E774BC"/>
    <w:rsid w:val="00E801D7"/>
    <w:rsid w:val="00E8507D"/>
    <w:rsid w:val="00E96BC3"/>
    <w:rsid w:val="00EA3966"/>
    <w:rsid w:val="00EA475D"/>
    <w:rsid w:val="00EA5AAC"/>
    <w:rsid w:val="00EB3512"/>
    <w:rsid w:val="00EB7BEF"/>
    <w:rsid w:val="00EC5BA3"/>
    <w:rsid w:val="00ED089B"/>
    <w:rsid w:val="00ED7FE8"/>
    <w:rsid w:val="00EF277A"/>
    <w:rsid w:val="00F13A51"/>
    <w:rsid w:val="00F16D54"/>
    <w:rsid w:val="00F21910"/>
    <w:rsid w:val="00F25091"/>
    <w:rsid w:val="00F30B1F"/>
    <w:rsid w:val="00F41A15"/>
    <w:rsid w:val="00F51263"/>
    <w:rsid w:val="00F55A13"/>
    <w:rsid w:val="00F63638"/>
    <w:rsid w:val="00F64DCD"/>
    <w:rsid w:val="00F81ECE"/>
    <w:rsid w:val="00F833CC"/>
    <w:rsid w:val="00F879AD"/>
    <w:rsid w:val="00F90B04"/>
    <w:rsid w:val="00F95DA8"/>
    <w:rsid w:val="00FA0ED8"/>
    <w:rsid w:val="00FA5BC3"/>
    <w:rsid w:val="00FB29BF"/>
    <w:rsid w:val="00FB42FE"/>
    <w:rsid w:val="00FB6FE7"/>
    <w:rsid w:val="00FD4D48"/>
    <w:rsid w:val="00FD5D24"/>
    <w:rsid w:val="00FE542B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docId w15:val="{CCF333D1-1310-429B-B065-D11BE84A7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0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621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D7FE8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ED7FE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table" w:styleId="a9">
    <w:name w:val="Table Grid"/>
    <w:basedOn w:val="a1"/>
    <w:rsid w:val="00ED7FE8"/>
    <w:rPr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59679B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C94091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30">
    <w:name w:val="标题 3 字符"/>
    <w:basedOn w:val="a0"/>
    <w:link w:val="3"/>
    <w:uiPriority w:val="9"/>
    <w:rsid w:val="00E621F7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character" w:styleId="ab">
    <w:name w:val="annotation reference"/>
    <w:basedOn w:val="a0"/>
    <w:uiPriority w:val="99"/>
    <w:semiHidden/>
    <w:unhideWhenUsed/>
    <w:rsid w:val="00BF4B21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BF4B21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BF4B2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4B21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BF4B21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 Main text"/>
    <w:basedOn w:val="a"/>
    <w:link w:val="0MaintextChar"/>
    <w:qFormat/>
    <w:rsid w:val="005E4847"/>
    <w:pPr>
      <w:overflowPunct/>
      <w:autoSpaceDE/>
      <w:autoSpaceDN/>
      <w:adjustRightInd/>
      <w:spacing w:before="120" w:after="100" w:afterAutospacing="1" w:line="288" w:lineRule="auto"/>
      <w:ind w:firstLine="360"/>
      <w:textAlignment w:val="auto"/>
    </w:pPr>
    <w:rPr>
      <w:rFonts w:eastAsia="Malgun Gothic" w:cs="Batang"/>
      <w:szCs w:val="32"/>
      <w:lang w:eastAsia="en-US"/>
    </w:rPr>
  </w:style>
  <w:style w:type="character" w:customStyle="1" w:styleId="0MaintextChar">
    <w:name w:val="0 Main text Char"/>
    <w:link w:val="0Maintext"/>
    <w:qFormat/>
    <w:rsid w:val="005E4847"/>
    <w:rPr>
      <w:rFonts w:ascii="Arial" w:eastAsia="Malgun Gothic" w:hAnsi="Arial" w:cs="Batang"/>
      <w:kern w:val="0"/>
      <w:sz w:val="20"/>
      <w:szCs w:val="32"/>
      <w:lang w:val="en-GB" w:eastAsia="en-US"/>
    </w:rPr>
  </w:style>
  <w:style w:type="paragraph" w:customStyle="1" w:styleId="B1">
    <w:name w:val="B1"/>
    <w:basedOn w:val="af0"/>
    <w:link w:val="B1Char"/>
    <w:qFormat/>
    <w:rsid w:val="00196E8C"/>
    <w:pPr>
      <w:spacing w:after="180"/>
      <w:ind w:left="56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">
    <w:name w:val="B1 Char"/>
    <w:link w:val="B1"/>
    <w:qFormat/>
    <w:rsid w:val="00196E8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0">
    <w:name w:val="List"/>
    <w:basedOn w:val="a"/>
    <w:uiPriority w:val="99"/>
    <w:semiHidden/>
    <w:unhideWhenUsed/>
    <w:rsid w:val="00196E8C"/>
    <w:pPr>
      <w:ind w:left="200" w:hangingChars="200" w:hanging="200"/>
      <w:contextualSpacing/>
    </w:pPr>
  </w:style>
  <w:style w:type="paragraph" w:customStyle="1" w:styleId="Comments">
    <w:name w:val="Comments"/>
    <w:basedOn w:val="a"/>
    <w:link w:val="CommentsChar"/>
    <w:qFormat/>
    <w:rsid w:val="00D27A9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27A94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B2">
    <w:name w:val="B2"/>
    <w:basedOn w:val="21"/>
    <w:link w:val="B2Char"/>
    <w:qFormat/>
    <w:rsid w:val="00C52997"/>
    <w:pPr>
      <w:spacing w:after="180"/>
      <w:ind w:leftChars="0" w:left="851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C5299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C52997"/>
    <w:pPr>
      <w:ind w:leftChars="200" w:left="100" w:hangingChars="200" w:hanging="200"/>
      <w:contextualSpacing/>
    </w:pPr>
  </w:style>
  <w:style w:type="paragraph" w:customStyle="1" w:styleId="EmailDiscussion">
    <w:name w:val="EmailDiscussion"/>
    <w:basedOn w:val="a"/>
    <w:next w:val="a"/>
    <w:qFormat/>
    <w:rsid w:val="00DE2DE4"/>
    <w:pPr>
      <w:numPr>
        <w:numId w:val="20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A2135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2135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f1">
    <w:name w:val="Balloon Text"/>
    <w:basedOn w:val="a"/>
    <w:link w:val="af2"/>
    <w:uiPriority w:val="99"/>
    <w:semiHidden/>
    <w:unhideWhenUsed/>
    <w:rsid w:val="00910273"/>
    <w:pPr>
      <w:spacing w:after="0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910273"/>
    <w:rPr>
      <w:rFonts w:ascii="Arial" w:eastAsia="Times New Roman" w:hAnsi="Arial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1805</Words>
  <Characters>10293</Characters>
  <Application>Microsoft Office Word</Application>
  <DocSecurity>0</DocSecurity>
  <Lines>85</Lines>
  <Paragraphs>24</Paragraphs>
  <ScaleCrop>false</ScaleCrop>
  <Company/>
  <LinksUpToDate>false</LinksUpToDate>
  <CharactersWithSpaces>12074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bks</cp:lastModifiedBy>
  <cp:revision>2</cp:revision>
  <dcterms:created xsi:type="dcterms:W3CDTF">2024-11-08T07:37:00Z</dcterms:created>
  <dcterms:modified xsi:type="dcterms:W3CDTF">2024-11-08T07:37:00Z</dcterms:modified>
</cp:coreProperties>
</file>